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2E0" w:rsidRDefault="004D62E0" w:rsidP="004D62E0">
      <w:pPr>
        <w:spacing w:after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АДМИНИСТРАЦИЯ МУНИЦИПАЛЬНОГО ОБРАЗОВАНИЯ</w:t>
      </w:r>
    </w:p>
    <w:p w:rsidR="004D62E0" w:rsidRDefault="004D62E0" w:rsidP="004D62E0">
      <w:pPr>
        <w:spacing w:after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«</w:t>
      </w:r>
      <w:r w:rsidR="00081815">
        <w:rPr>
          <w:rFonts w:ascii="PT Astra Serif" w:hAnsi="PT Astra Serif"/>
          <w:b/>
          <w:sz w:val="28"/>
          <w:szCs w:val="28"/>
        </w:rPr>
        <w:t>ЛЕБЯЖИНСКОЕ</w:t>
      </w:r>
      <w:r>
        <w:rPr>
          <w:rFonts w:ascii="PT Astra Serif" w:hAnsi="PT Astra Serif"/>
          <w:b/>
          <w:sz w:val="28"/>
          <w:szCs w:val="28"/>
        </w:rPr>
        <w:t xml:space="preserve"> СЕЛЬСКОЕ ПОСЕЛЕНИЕ» </w:t>
      </w:r>
    </w:p>
    <w:p w:rsidR="004D62E0" w:rsidRDefault="004D62E0" w:rsidP="004D62E0">
      <w:pPr>
        <w:spacing w:after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МЕЛЕКЕССКОГО РАЙОНА УЛЬЯНОВСКОЙ ОБЛАСТИ</w:t>
      </w:r>
    </w:p>
    <w:p w:rsidR="004D62E0" w:rsidRDefault="004D62E0" w:rsidP="004D62E0">
      <w:pPr>
        <w:spacing w:after="0"/>
        <w:jc w:val="center"/>
        <w:rPr>
          <w:rFonts w:ascii="PT Astra Serif" w:hAnsi="PT Astra Serif"/>
          <w:b/>
          <w:sz w:val="28"/>
          <w:szCs w:val="28"/>
        </w:rPr>
      </w:pPr>
    </w:p>
    <w:p w:rsidR="004D62E0" w:rsidRDefault="004D62E0" w:rsidP="004D62E0">
      <w:pPr>
        <w:spacing w:after="0"/>
        <w:jc w:val="center"/>
        <w:rPr>
          <w:rFonts w:ascii="PT Astra Serif" w:hAnsi="PT Astra Serif"/>
          <w:b/>
          <w:sz w:val="32"/>
          <w:szCs w:val="32"/>
        </w:rPr>
      </w:pPr>
      <w:proofErr w:type="gramStart"/>
      <w:r>
        <w:rPr>
          <w:rFonts w:ascii="PT Astra Serif" w:hAnsi="PT Astra Serif"/>
          <w:b/>
          <w:sz w:val="32"/>
          <w:szCs w:val="32"/>
        </w:rPr>
        <w:t>П</w:t>
      </w:r>
      <w:proofErr w:type="gramEnd"/>
      <w:r>
        <w:rPr>
          <w:rFonts w:ascii="PT Astra Serif" w:hAnsi="PT Astra Serif"/>
          <w:b/>
          <w:sz w:val="32"/>
          <w:szCs w:val="32"/>
        </w:rPr>
        <w:t xml:space="preserve"> О С Т А Н О В Л Е Н И Е</w:t>
      </w:r>
    </w:p>
    <w:p w:rsidR="004D62E0" w:rsidRDefault="004D62E0" w:rsidP="004D62E0">
      <w:pPr>
        <w:spacing w:after="0"/>
        <w:jc w:val="center"/>
        <w:rPr>
          <w:rFonts w:ascii="PT Astra Serif" w:hAnsi="PT Astra Serif"/>
          <w:b/>
          <w:sz w:val="32"/>
          <w:szCs w:val="32"/>
        </w:rPr>
      </w:pPr>
    </w:p>
    <w:p w:rsidR="004D62E0" w:rsidRDefault="004D62E0" w:rsidP="004D62E0">
      <w:pPr>
        <w:spacing w:after="0"/>
        <w:jc w:val="center"/>
        <w:rPr>
          <w:rFonts w:ascii="PT Astra Serif" w:hAnsi="PT Astra Serif"/>
          <w:b/>
          <w:sz w:val="32"/>
          <w:szCs w:val="32"/>
        </w:rPr>
      </w:pPr>
    </w:p>
    <w:p w:rsidR="004D62E0" w:rsidRDefault="00554B52" w:rsidP="004D62E0">
      <w:pPr>
        <w:spacing w:after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21 </w:t>
      </w:r>
      <w:r w:rsidR="00427126">
        <w:rPr>
          <w:rFonts w:ascii="PT Astra Serif" w:hAnsi="PT Astra Serif"/>
          <w:sz w:val="28"/>
          <w:szCs w:val="28"/>
        </w:rPr>
        <w:t>ок</w:t>
      </w:r>
      <w:r>
        <w:rPr>
          <w:rFonts w:ascii="PT Astra Serif" w:hAnsi="PT Astra Serif"/>
          <w:sz w:val="28"/>
          <w:szCs w:val="28"/>
        </w:rPr>
        <w:t xml:space="preserve">тября </w:t>
      </w:r>
      <w:r w:rsidR="004D62E0">
        <w:rPr>
          <w:rFonts w:ascii="PT Astra Serif" w:hAnsi="PT Astra Serif"/>
          <w:sz w:val="28"/>
          <w:szCs w:val="28"/>
        </w:rPr>
        <w:t>202</w:t>
      </w:r>
      <w:r w:rsidR="00427126">
        <w:rPr>
          <w:rFonts w:ascii="PT Astra Serif" w:hAnsi="PT Astra Serif"/>
          <w:sz w:val="28"/>
          <w:szCs w:val="28"/>
        </w:rPr>
        <w:t>4</w:t>
      </w:r>
      <w:r w:rsidR="004D62E0">
        <w:rPr>
          <w:rFonts w:ascii="PT Astra Serif" w:hAnsi="PT Astra Serif"/>
          <w:sz w:val="28"/>
          <w:szCs w:val="28"/>
        </w:rPr>
        <w:t xml:space="preserve"> г</w:t>
      </w:r>
      <w:r>
        <w:rPr>
          <w:rFonts w:ascii="PT Astra Serif" w:hAnsi="PT Astra Serif"/>
          <w:sz w:val="28"/>
          <w:szCs w:val="28"/>
        </w:rPr>
        <w:t>ода</w:t>
      </w:r>
      <w:r w:rsidR="004D62E0"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   № </w:t>
      </w:r>
      <w:r>
        <w:rPr>
          <w:rFonts w:ascii="PT Astra Serif" w:hAnsi="PT Astra Serif"/>
          <w:sz w:val="28"/>
          <w:szCs w:val="28"/>
        </w:rPr>
        <w:t>3</w:t>
      </w:r>
      <w:r w:rsidR="00427126">
        <w:rPr>
          <w:rFonts w:ascii="PT Astra Serif" w:hAnsi="PT Astra Serif"/>
          <w:sz w:val="28"/>
          <w:szCs w:val="28"/>
        </w:rPr>
        <w:t>8</w:t>
      </w:r>
    </w:p>
    <w:p w:rsidR="004D62E0" w:rsidRPr="004D62E0" w:rsidRDefault="004D62E0" w:rsidP="004D62E0">
      <w:pPr>
        <w:spacing w:after="0"/>
        <w:jc w:val="center"/>
        <w:rPr>
          <w:rFonts w:ascii="PT Astra Serif" w:hAnsi="PT Astra Serif"/>
          <w:sz w:val="20"/>
          <w:szCs w:val="20"/>
        </w:rPr>
      </w:pPr>
      <w:r w:rsidRPr="004D62E0">
        <w:rPr>
          <w:rFonts w:ascii="PT Astra Serif" w:hAnsi="PT Astra Serif"/>
          <w:sz w:val="20"/>
          <w:szCs w:val="20"/>
        </w:rPr>
        <w:t xml:space="preserve">с. </w:t>
      </w:r>
      <w:r w:rsidR="00AD7251">
        <w:rPr>
          <w:rFonts w:ascii="PT Astra Serif" w:hAnsi="PT Astra Serif"/>
          <w:sz w:val="20"/>
          <w:szCs w:val="20"/>
        </w:rPr>
        <w:t>Лебяжье</w:t>
      </w:r>
    </w:p>
    <w:p w:rsidR="004D62E0" w:rsidRDefault="004D62E0" w:rsidP="004D62E0">
      <w:pPr>
        <w:spacing w:after="0"/>
        <w:jc w:val="center"/>
        <w:rPr>
          <w:rFonts w:ascii="PT Astra Serif" w:hAnsi="PT Astra Serif"/>
          <w:sz w:val="28"/>
          <w:szCs w:val="28"/>
        </w:rPr>
      </w:pPr>
    </w:p>
    <w:p w:rsidR="004D62E0" w:rsidRDefault="004D62E0" w:rsidP="004D62E0">
      <w:pPr>
        <w:widowControl w:val="0"/>
        <w:autoSpaceDE w:val="0"/>
        <w:spacing w:after="0" w:line="240" w:lineRule="auto"/>
        <w:ind w:firstLine="567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Об утверждении перечня муниципальных услуг, предоставляемых администрацией муниципального образования «</w:t>
      </w:r>
      <w:proofErr w:type="spellStart"/>
      <w:r w:rsidR="00081815">
        <w:rPr>
          <w:rFonts w:ascii="PT Astra Serif" w:hAnsi="PT Astra Serif"/>
          <w:b/>
          <w:sz w:val="28"/>
          <w:szCs w:val="28"/>
        </w:rPr>
        <w:t>Лебяжинское</w:t>
      </w:r>
      <w:proofErr w:type="spellEnd"/>
      <w:r>
        <w:rPr>
          <w:rFonts w:ascii="PT Astra Serif" w:hAnsi="PT Astra Serif"/>
          <w:b/>
          <w:sz w:val="28"/>
          <w:szCs w:val="28"/>
        </w:rPr>
        <w:t xml:space="preserve"> сельское поселение» </w:t>
      </w:r>
      <w:proofErr w:type="spellStart"/>
      <w:r>
        <w:rPr>
          <w:rFonts w:ascii="PT Astra Serif" w:hAnsi="PT Astra Serif"/>
          <w:b/>
          <w:sz w:val="28"/>
          <w:szCs w:val="28"/>
        </w:rPr>
        <w:t>Мелекесского</w:t>
      </w:r>
      <w:proofErr w:type="spellEnd"/>
      <w:r>
        <w:rPr>
          <w:rFonts w:ascii="PT Astra Serif" w:hAnsi="PT Astra Serif"/>
          <w:b/>
          <w:sz w:val="28"/>
          <w:szCs w:val="28"/>
        </w:rPr>
        <w:t xml:space="preserve"> района Ульяновской области, предоставление которых организуется в областном государственном казенном учреждении «Корпорация развития </w:t>
      </w:r>
      <w:proofErr w:type="gramStart"/>
      <w:r>
        <w:rPr>
          <w:rFonts w:ascii="PT Astra Serif" w:hAnsi="PT Astra Serif"/>
          <w:b/>
          <w:sz w:val="28"/>
          <w:szCs w:val="28"/>
        </w:rPr>
        <w:t>интернет-технологий</w:t>
      </w:r>
      <w:proofErr w:type="gramEnd"/>
      <w:r>
        <w:rPr>
          <w:rFonts w:ascii="PT Astra Serif" w:hAnsi="PT Astra Serif"/>
          <w:b/>
          <w:sz w:val="28"/>
          <w:szCs w:val="28"/>
        </w:rPr>
        <w:t xml:space="preserve"> - многофункциональный центр предоставления государственных и муниципальных услуг в Ульяновской области</w:t>
      </w:r>
      <w:r>
        <w:rPr>
          <w:rFonts w:ascii="PT Astra Serif" w:hAnsi="PT Astra Serif"/>
          <w:b/>
          <w:bCs/>
          <w:color w:val="000000"/>
          <w:sz w:val="28"/>
          <w:szCs w:val="28"/>
        </w:rPr>
        <w:t xml:space="preserve">» </w:t>
      </w:r>
    </w:p>
    <w:p w:rsidR="004D62E0" w:rsidRDefault="004D62E0" w:rsidP="004D62E0">
      <w:pPr>
        <w:widowControl w:val="0"/>
        <w:autoSpaceDE w:val="0"/>
        <w:adjustRightInd w:val="0"/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4D62E0" w:rsidRDefault="004D62E0" w:rsidP="00AD725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В соответствии с частью 6 статьи 15 Федерального закона от 27.07.2010 № 210-ФЗ «Об организации предоставления государственных и муниципальных услуг», постановлением Правительства Российской Федерации от 27.09.2011 № 797 </w:t>
      </w:r>
      <w:r w:rsidRPr="00F50B46">
        <w:rPr>
          <w:rFonts w:ascii="PT Astra Serif" w:hAnsi="PT Astra Serif"/>
          <w:sz w:val="28"/>
          <w:szCs w:val="28"/>
        </w:rPr>
        <w:t>«</w:t>
      </w:r>
      <w:r w:rsidR="00F50B46" w:rsidRPr="00F50B46">
        <w:rPr>
          <w:rFonts w:ascii="PT Astra Serif" w:eastAsiaTheme="minorHAnsi" w:hAnsi="PT Astra Serif" w:cs="PT Astra Serif"/>
          <w:bCs/>
          <w:sz w:val="28"/>
          <w:szCs w:val="28"/>
          <w:lang w:eastAsia="en-US"/>
        </w:rPr>
        <w:t>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 или в случаях, установленных законодательством Российской Федерации, публично-правовыми компаниями»</w:t>
      </w:r>
      <w:r>
        <w:rPr>
          <w:rFonts w:ascii="PT Astra Serif" w:hAnsi="PT Astra Serif"/>
          <w:sz w:val="28"/>
          <w:szCs w:val="28"/>
        </w:rPr>
        <w:t>, администрация муниципального образования «</w:t>
      </w:r>
      <w:proofErr w:type="spellStart"/>
      <w:r w:rsidR="00081815">
        <w:rPr>
          <w:rFonts w:ascii="PT Astra Serif" w:hAnsi="PT Astra Serif"/>
          <w:sz w:val="28"/>
          <w:szCs w:val="28"/>
        </w:rPr>
        <w:t>Лебяжинское</w:t>
      </w:r>
      <w:proofErr w:type="spellEnd"/>
      <w:r>
        <w:rPr>
          <w:rFonts w:ascii="PT Astra Serif" w:hAnsi="PT Astra Serif"/>
          <w:sz w:val="28"/>
          <w:szCs w:val="28"/>
        </w:rPr>
        <w:t xml:space="preserve"> сельское поселение» </w:t>
      </w:r>
      <w:proofErr w:type="spellStart"/>
      <w:r>
        <w:rPr>
          <w:rFonts w:ascii="PT Astra Serif" w:hAnsi="PT Astra Serif"/>
          <w:sz w:val="28"/>
          <w:szCs w:val="28"/>
        </w:rPr>
        <w:t>Мелекесского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района Ульяновской области</w:t>
      </w:r>
      <w:r w:rsidR="00AD7251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п о с т а н о в л я е т:</w:t>
      </w:r>
    </w:p>
    <w:p w:rsidR="004D62E0" w:rsidRDefault="004D62E0" w:rsidP="004D62E0">
      <w:pPr>
        <w:widowControl w:val="0"/>
        <w:numPr>
          <w:ilvl w:val="0"/>
          <w:numId w:val="1"/>
        </w:numPr>
        <w:autoSpaceDE w:val="0"/>
        <w:adjustRightInd w:val="0"/>
        <w:spacing w:after="0" w:line="240" w:lineRule="auto"/>
        <w:ind w:left="0"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Утвердить прилагаемый  Перечень </w:t>
      </w:r>
      <w:r>
        <w:rPr>
          <w:rFonts w:ascii="PT Astra Serif" w:hAnsi="PT Astra Serif"/>
          <w:color w:val="000000"/>
          <w:sz w:val="28"/>
          <w:szCs w:val="28"/>
        </w:rPr>
        <w:t xml:space="preserve">муниципальных услуг, предоставляемых администрацией муниципального образования </w:t>
      </w:r>
      <w:r>
        <w:rPr>
          <w:rFonts w:ascii="PT Astra Serif" w:hAnsi="PT Astra Serif"/>
          <w:sz w:val="28"/>
          <w:szCs w:val="28"/>
        </w:rPr>
        <w:t>«</w:t>
      </w:r>
      <w:proofErr w:type="spellStart"/>
      <w:r w:rsidR="00081815">
        <w:rPr>
          <w:rFonts w:ascii="PT Astra Serif" w:hAnsi="PT Astra Serif"/>
          <w:sz w:val="28"/>
          <w:szCs w:val="28"/>
        </w:rPr>
        <w:t>Лебяжинское</w:t>
      </w:r>
      <w:proofErr w:type="spellEnd"/>
      <w:r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color w:val="000000"/>
          <w:sz w:val="28"/>
          <w:szCs w:val="28"/>
        </w:rPr>
        <w:t xml:space="preserve">сельское поселение» </w:t>
      </w:r>
      <w:proofErr w:type="spellStart"/>
      <w:r>
        <w:rPr>
          <w:rFonts w:ascii="PT Astra Serif" w:hAnsi="PT Astra Serif"/>
          <w:color w:val="000000"/>
          <w:sz w:val="28"/>
          <w:szCs w:val="28"/>
        </w:rPr>
        <w:t>Мелекесского</w:t>
      </w:r>
      <w:proofErr w:type="spellEnd"/>
      <w:r>
        <w:rPr>
          <w:rFonts w:ascii="PT Astra Serif" w:hAnsi="PT Astra Serif"/>
          <w:color w:val="000000"/>
          <w:sz w:val="28"/>
          <w:szCs w:val="28"/>
        </w:rPr>
        <w:t xml:space="preserve"> района Ульяновской области, предоставление которых организуется в областном государственном казенном учреждении «Корпорация развития </w:t>
      </w:r>
      <w:proofErr w:type="gramStart"/>
      <w:r>
        <w:rPr>
          <w:rFonts w:ascii="PT Astra Serif" w:hAnsi="PT Astra Serif"/>
          <w:color w:val="000000"/>
          <w:sz w:val="28"/>
          <w:szCs w:val="28"/>
        </w:rPr>
        <w:t>интернет-технологий</w:t>
      </w:r>
      <w:proofErr w:type="gramEnd"/>
      <w:r>
        <w:rPr>
          <w:rFonts w:ascii="PT Astra Serif" w:hAnsi="PT Astra Serif"/>
          <w:color w:val="000000"/>
          <w:sz w:val="28"/>
          <w:szCs w:val="28"/>
        </w:rPr>
        <w:t xml:space="preserve"> - многофункциональный центр предоставления государственных и муниципальных услуг в Ульяновской области</w:t>
      </w:r>
      <w:r>
        <w:rPr>
          <w:rFonts w:ascii="PT Astra Serif" w:hAnsi="PT Astra Serif"/>
          <w:bCs/>
          <w:color w:val="000000"/>
          <w:sz w:val="28"/>
          <w:szCs w:val="28"/>
        </w:rPr>
        <w:t>».</w:t>
      </w:r>
    </w:p>
    <w:p w:rsidR="004D62E0" w:rsidRDefault="004D62E0" w:rsidP="004D62E0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 Настоящее постановление вступает в силу на следующий день после дня его официального обнародования.</w:t>
      </w:r>
    </w:p>
    <w:p w:rsidR="004D62E0" w:rsidRDefault="004D62E0" w:rsidP="004D62E0">
      <w:pPr>
        <w:widowControl w:val="0"/>
        <w:autoSpaceDE w:val="0"/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3. </w:t>
      </w:r>
      <w:proofErr w:type="gramStart"/>
      <w:r>
        <w:rPr>
          <w:rFonts w:ascii="PT Astra Serif" w:hAnsi="PT Astra Serif"/>
          <w:sz w:val="28"/>
          <w:szCs w:val="28"/>
        </w:rPr>
        <w:t>С момента вступления в силу настоящего постановления признать утратившим силу постановление администрации муниципального образования «</w:t>
      </w:r>
      <w:proofErr w:type="spellStart"/>
      <w:r w:rsidR="00081815">
        <w:rPr>
          <w:rFonts w:ascii="PT Astra Serif" w:hAnsi="PT Astra Serif"/>
          <w:sz w:val="28"/>
          <w:szCs w:val="28"/>
        </w:rPr>
        <w:t>Лебяжинское</w:t>
      </w:r>
      <w:proofErr w:type="spellEnd"/>
      <w:r>
        <w:rPr>
          <w:rFonts w:ascii="PT Astra Serif" w:hAnsi="PT Astra Serif"/>
          <w:sz w:val="28"/>
          <w:szCs w:val="28"/>
        </w:rPr>
        <w:t xml:space="preserve"> сельское поселение» </w:t>
      </w:r>
      <w:proofErr w:type="spellStart"/>
      <w:r>
        <w:rPr>
          <w:rFonts w:ascii="PT Astra Serif" w:hAnsi="PT Astra Serif"/>
          <w:sz w:val="28"/>
          <w:szCs w:val="28"/>
        </w:rPr>
        <w:t>Мелекесского</w:t>
      </w:r>
      <w:proofErr w:type="spellEnd"/>
      <w:r>
        <w:rPr>
          <w:rFonts w:ascii="PT Astra Serif" w:hAnsi="PT Astra Serif"/>
          <w:sz w:val="28"/>
          <w:szCs w:val="28"/>
        </w:rPr>
        <w:t xml:space="preserve"> </w:t>
      </w:r>
      <w:r w:rsidR="00081815">
        <w:rPr>
          <w:rFonts w:ascii="PT Astra Serif" w:hAnsi="PT Astra Serif"/>
          <w:sz w:val="28"/>
          <w:szCs w:val="28"/>
        </w:rPr>
        <w:t xml:space="preserve">района Ульяновской области  от </w:t>
      </w:r>
      <w:r w:rsidR="00427126">
        <w:rPr>
          <w:rFonts w:ascii="PT Astra Serif" w:hAnsi="PT Astra Serif"/>
          <w:sz w:val="28"/>
          <w:szCs w:val="28"/>
        </w:rPr>
        <w:t>21</w:t>
      </w:r>
      <w:r>
        <w:rPr>
          <w:rFonts w:ascii="PT Astra Serif" w:hAnsi="PT Astra Serif"/>
          <w:sz w:val="28"/>
          <w:szCs w:val="28"/>
        </w:rPr>
        <w:t>.0</w:t>
      </w:r>
      <w:r w:rsidR="00427126">
        <w:rPr>
          <w:rFonts w:ascii="PT Astra Serif" w:hAnsi="PT Astra Serif"/>
          <w:sz w:val="28"/>
          <w:szCs w:val="28"/>
        </w:rPr>
        <w:t>9</w:t>
      </w:r>
      <w:r>
        <w:rPr>
          <w:rFonts w:ascii="PT Astra Serif" w:hAnsi="PT Astra Serif"/>
          <w:sz w:val="28"/>
          <w:szCs w:val="28"/>
        </w:rPr>
        <w:t xml:space="preserve">.2023 № </w:t>
      </w:r>
      <w:r w:rsidR="00427126">
        <w:rPr>
          <w:rFonts w:ascii="PT Astra Serif" w:hAnsi="PT Astra Serif"/>
          <w:sz w:val="28"/>
          <w:szCs w:val="28"/>
        </w:rPr>
        <w:t>34</w:t>
      </w:r>
      <w:r>
        <w:rPr>
          <w:rFonts w:ascii="PT Astra Serif" w:hAnsi="PT Astra Serif"/>
          <w:sz w:val="28"/>
          <w:szCs w:val="28"/>
        </w:rPr>
        <w:t xml:space="preserve"> </w:t>
      </w:r>
      <w:r w:rsidRPr="004D62E0">
        <w:rPr>
          <w:rFonts w:ascii="PT Astra Serif" w:hAnsi="PT Astra Serif"/>
          <w:sz w:val="28"/>
          <w:szCs w:val="28"/>
        </w:rPr>
        <w:t xml:space="preserve">«Об утверждении перечня </w:t>
      </w:r>
      <w:r w:rsidRPr="004D62E0">
        <w:rPr>
          <w:rFonts w:ascii="PT Astra Serif" w:hAnsi="PT Astra Serif"/>
          <w:sz w:val="28"/>
          <w:szCs w:val="28"/>
        </w:rPr>
        <w:lastRenderedPageBreak/>
        <w:t>муниципальных услуг, предоставляемых администрацией муниципального образования «</w:t>
      </w:r>
      <w:proofErr w:type="spellStart"/>
      <w:r w:rsidR="00081815">
        <w:rPr>
          <w:rFonts w:ascii="PT Astra Serif" w:hAnsi="PT Astra Serif"/>
          <w:sz w:val="28"/>
          <w:szCs w:val="28"/>
        </w:rPr>
        <w:t>Лебяжинское</w:t>
      </w:r>
      <w:proofErr w:type="spellEnd"/>
      <w:r w:rsidRPr="004D62E0">
        <w:rPr>
          <w:rFonts w:ascii="PT Astra Serif" w:hAnsi="PT Astra Serif"/>
          <w:sz w:val="28"/>
          <w:szCs w:val="28"/>
        </w:rPr>
        <w:t xml:space="preserve"> сельское поселение» </w:t>
      </w:r>
      <w:proofErr w:type="spellStart"/>
      <w:r w:rsidRPr="004D62E0">
        <w:rPr>
          <w:rFonts w:ascii="PT Astra Serif" w:hAnsi="PT Astra Serif"/>
          <w:sz w:val="28"/>
          <w:szCs w:val="28"/>
        </w:rPr>
        <w:t>Мелекесского</w:t>
      </w:r>
      <w:proofErr w:type="spellEnd"/>
      <w:r w:rsidRPr="004D62E0">
        <w:rPr>
          <w:rFonts w:ascii="PT Astra Serif" w:hAnsi="PT Astra Serif"/>
          <w:sz w:val="28"/>
          <w:szCs w:val="28"/>
        </w:rPr>
        <w:t xml:space="preserve"> района Ульяновской области, предоставление которых организуется в областном государственном казенном учреждении «Корпорация развития интернет-технологий - многофункциональный центр предоставления государственных и муниципальных услуг в Ульяновской</w:t>
      </w:r>
      <w:proofErr w:type="gramEnd"/>
      <w:r w:rsidRPr="004D62E0">
        <w:rPr>
          <w:rFonts w:ascii="PT Astra Serif" w:hAnsi="PT Astra Serif"/>
          <w:sz w:val="28"/>
          <w:szCs w:val="28"/>
        </w:rPr>
        <w:t xml:space="preserve"> области</w:t>
      </w:r>
      <w:r w:rsidRPr="004D62E0">
        <w:rPr>
          <w:rFonts w:ascii="PT Astra Serif" w:hAnsi="PT Astra Serif"/>
          <w:bCs/>
          <w:color w:val="000000"/>
          <w:sz w:val="28"/>
          <w:szCs w:val="28"/>
        </w:rPr>
        <w:t>»</w:t>
      </w:r>
      <w:r>
        <w:rPr>
          <w:rFonts w:ascii="PT Astra Serif" w:hAnsi="PT Astra Serif"/>
          <w:bCs/>
          <w:color w:val="000000"/>
          <w:sz w:val="28"/>
          <w:szCs w:val="28"/>
        </w:rPr>
        <w:t xml:space="preserve">. </w:t>
      </w:r>
    </w:p>
    <w:p w:rsidR="004D62E0" w:rsidRDefault="004D62E0" w:rsidP="004D62E0">
      <w:pPr>
        <w:widowControl w:val="0"/>
        <w:autoSpaceDE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4. Контроль исполнения настоящего постановления оставляю за собой.</w:t>
      </w:r>
    </w:p>
    <w:p w:rsidR="004D62E0" w:rsidRDefault="004D62E0" w:rsidP="00427126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4D62E0" w:rsidRDefault="004D62E0" w:rsidP="00427126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427126" w:rsidRDefault="00427126" w:rsidP="00427126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4D62E0" w:rsidRDefault="004D62E0" w:rsidP="00427126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Глава администрации                         </w:t>
      </w:r>
      <w:r w:rsidR="00427126">
        <w:rPr>
          <w:rFonts w:ascii="PT Astra Serif" w:hAnsi="PT Astra Serif"/>
          <w:sz w:val="28"/>
          <w:szCs w:val="28"/>
        </w:rPr>
        <w:t xml:space="preserve">    </w:t>
      </w:r>
      <w:r>
        <w:rPr>
          <w:rFonts w:ascii="PT Astra Serif" w:hAnsi="PT Astra Serif"/>
          <w:sz w:val="28"/>
          <w:szCs w:val="28"/>
        </w:rPr>
        <w:t xml:space="preserve">                                          </w:t>
      </w:r>
      <w:r w:rsidR="00427126">
        <w:rPr>
          <w:rFonts w:ascii="PT Astra Serif" w:hAnsi="PT Astra Serif"/>
          <w:sz w:val="28"/>
          <w:szCs w:val="28"/>
        </w:rPr>
        <w:t>М.А. Жуков</w:t>
      </w:r>
      <w:r>
        <w:rPr>
          <w:rFonts w:ascii="PT Astra Serif" w:hAnsi="PT Astra Serif"/>
          <w:sz w:val="28"/>
          <w:szCs w:val="28"/>
        </w:rPr>
        <w:t xml:space="preserve"> </w:t>
      </w:r>
    </w:p>
    <w:p w:rsidR="004D62E0" w:rsidRDefault="004D62E0" w:rsidP="004D62E0">
      <w:pPr>
        <w:jc w:val="both"/>
        <w:rPr>
          <w:rFonts w:ascii="PT Astra Serif" w:hAnsi="PT Astra Serif"/>
          <w:sz w:val="28"/>
          <w:szCs w:val="28"/>
        </w:rPr>
      </w:pPr>
    </w:p>
    <w:p w:rsidR="004D62E0" w:rsidRDefault="004D62E0" w:rsidP="004D62E0">
      <w:pPr>
        <w:jc w:val="both"/>
        <w:rPr>
          <w:rFonts w:ascii="PT Astra Serif" w:hAnsi="PT Astra Serif"/>
          <w:sz w:val="28"/>
          <w:szCs w:val="28"/>
        </w:rPr>
      </w:pPr>
    </w:p>
    <w:p w:rsidR="004D62E0" w:rsidRDefault="004D62E0" w:rsidP="004D62E0">
      <w:pPr>
        <w:jc w:val="both"/>
        <w:rPr>
          <w:rFonts w:ascii="PT Astra Serif" w:hAnsi="PT Astra Serif"/>
          <w:sz w:val="28"/>
          <w:szCs w:val="28"/>
        </w:rPr>
      </w:pPr>
    </w:p>
    <w:p w:rsidR="004D62E0" w:rsidRDefault="004D62E0" w:rsidP="004D62E0">
      <w:pPr>
        <w:jc w:val="both"/>
        <w:rPr>
          <w:rFonts w:ascii="PT Astra Serif" w:hAnsi="PT Astra Serif"/>
          <w:sz w:val="28"/>
          <w:szCs w:val="28"/>
        </w:rPr>
      </w:pPr>
    </w:p>
    <w:p w:rsidR="004D62E0" w:rsidRDefault="004D62E0" w:rsidP="004D62E0">
      <w:pPr>
        <w:jc w:val="both"/>
        <w:rPr>
          <w:rFonts w:ascii="PT Astra Serif" w:hAnsi="PT Astra Serif"/>
          <w:sz w:val="28"/>
          <w:szCs w:val="28"/>
        </w:rPr>
      </w:pPr>
    </w:p>
    <w:p w:rsidR="004D62E0" w:rsidRDefault="004D62E0" w:rsidP="004D62E0">
      <w:pPr>
        <w:jc w:val="both"/>
        <w:rPr>
          <w:rFonts w:ascii="PT Astra Serif" w:hAnsi="PT Astra Serif"/>
          <w:sz w:val="28"/>
          <w:szCs w:val="28"/>
        </w:rPr>
      </w:pPr>
    </w:p>
    <w:p w:rsidR="004D62E0" w:rsidRDefault="004D62E0" w:rsidP="004D62E0">
      <w:pPr>
        <w:jc w:val="both"/>
        <w:rPr>
          <w:rFonts w:ascii="PT Astra Serif" w:hAnsi="PT Astra Serif"/>
          <w:sz w:val="28"/>
          <w:szCs w:val="28"/>
        </w:rPr>
      </w:pPr>
    </w:p>
    <w:p w:rsidR="004D62E0" w:rsidRDefault="004D62E0" w:rsidP="004D62E0">
      <w:pPr>
        <w:jc w:val="both"/>
        <w:rPr>
          <w:rFonts w:ascii="PT Astra Serif" w:hAnsi="PT Astra Serif"/>
          <w:sz w:val="28"/>
          <w:szCs w:val="28"/>
        </w:rPr>
      </w:pPr>
    </w:p>
    <w:p w:rsidR="004D62E0" w:rsidRDefault="004D62E0" w:rsidP="004D62E0">
      <w:pPr>
        <w:jc w:val="both"/>
        <w:rPr>
          <w:rFonts w:ascii="PT Astra Serif" w:hAnsi="PT Astra Serif"/>
          <w:sz w:val="28"/>
          <w:szCs w:val="28"/>
        </w:rPr>
      </w:pPr>
    </w:p>
    <w:p w:rsidR="004D62E0" w:rsidRDefault="004D62E0" w:rsidP="004D62E0">
      <w:pPr>
        <w:jc w:val="both"/>
        <w:rPr>
          <w:rFonts w:ascii="PT Astra Serif" w:hAnsi="PT Astra Serif"/>
          <w:sz w:val="28"/>
          <w:szCs w:val="28"/>
        </w:rPr>
      </w:pPr>
    </w:p>
    <w:p w:rsidR="004D62E0" w:rsidRDefault="004D62E0" w:rsidP="004D62E0">
      <w:pPr>
        <w:jc w:val="both"/>
        <w:rPr>
          <w:rFonts w:ascii="PT Astra Serif" w:hAnsi="PT Astra Serif"/>
          <w:sz w:val="28"/>
          <w:szCs w:val="28"/>
        </w:rPr>
      </w:pPr>
    </w:p>
    <w:p w:rsidR="004D62E0" w:rsidRDefault="004D62E0" w:rsidP="004D62E0">
      <w:pPr>
        <w:jc w:val="both"/>
        <w:rPr>
          <w:rFonts w:ascii="PT Astra Serif" w:hAnsi="PT Astra Serif"/>
          <w:sz w:val="28"/>
          <w:szCs w:val="28"/>
        </w:rPr>
      </w:pPr>
    </w:p>
    <w:p w:rsidR="004D62E0" w:rsidRDefault="004D62E0" w:rsidP="004D62E0">
      <w:pPr>
        <w:jc w:val="both"/>
        <w:rPr>
          <w:rFonts w:ascii="PT Astra Serif" w:hAnsi="PT Astra Serif"/>
          <w:sz w:val="28"/>
          <w:szCs w:val="28"/>
        </w:rPr>
      </w:pPr>
    </w:p>
    <w:p w:rsidR="004D62E0" w:rsidRDefault="004D62E0" w:rsidP="004D62E0">
      <w:pPr>
        <w:jc w:val="both"/>
        <w:rPr>
          <w:rFonts w:ascii="PT Astra Serif" w:hAnsi="PT Astra Serif"/>
          <w:sz w:val="28"/>
          <w:szCs w:val="28"/>
        </w:rPr>
      </w:pPr>
    </w:p>
    <w:p w:rsidR="004D62E0" w:rsidRDefault="004D62E0" w:rsidP="004D62E0">
      <w:pPr>
        <w:jc w:val="both"/>
        <w:rPr>
          <w:rFonts w:ascii="PT Astra Serif" w:hAnsi="PT Astra Serif"/>
          <w:sz w:val="28"/>
          <w:szCs w:val="28"/>
        </w:rPr>
      </w:pPr>
    </w:p>
    <w:p w:rsidR="004D62E0" w:rsidRDefault="004D62E0" w:rsidP="004D62E0">
      <w:pPr>
        <w:jc w:val="both"/>
        <w:rPr>
          <w:rFonts w:ascii="PT Astra Serif" w:hAnsi="PT Astra Serif"/>
          <w:sz w:val="28"/>
          <w:szCs w:val="28"/>
        </w:rPr>
      </w:pPr>
    </w:p>
    <w:p w:rsidR="004D62E0" w:rsidRDefault="004D62E0" w:rsidP="004D62E0">
      <w:pPr>
        <w:jc w:val="both"/>
        <w:rPr>
          <w:rFonts w:ascii="PT Astra Serif" w:hAnsi="PT Astra Serif"/>
          <w:sz w:val="28"/>
          <w:szCs w:val="28"/>
        </w:rPr>
      </w:pPr>
    </w:p>
    <w:p w:rsidR="004D62E0" w:rsidRDefault="004D62E0" w:rsidP="004D62E0">
      <w:pPr>
        <w:jc w:val="both"/>
        <w:rPr>
          <w:rFonts w:ascii="PT Astra Serif" w:hAnsi="PT Astra Serif"/>
          <w:sz w:val="28"/>
          <w:szCs w:val="28"/>
        </w:rPr>
      </w:pPr>
    </w:p>
    <w:p w:rsidR="004D62E0" w:rsidRDefault="004D62E0" w:rsidP="004D62E0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</w:t>
      </w:r>
    </w:p>
    <w:tbl>
      <w:tblPr>
        <w:tblStyle w:val="a4"/>
        <w:tblW w:w="9717" w:type="dxa"/>
        <w:tblInd w:w="30" w:type="dxa"/>
        <w:tblBorders>
          <w:top w:val="single" w:sz="4" w:space="0" w:color="EEECE1" w:themeColor="background2"/>
          <w:left w:val="single" w:sz="4" w:space="0" w:color="EEECE1" w:themeColor="background2"/>
          <w:bottom w:val="single" w:sz="4" w:space="0" w:color="EEECE1" w:themeColor="background2"/>
          <w:right w:val="single" w:sz="4" w:space="0" w:color="EEECE1" w:themeColor="background2"/>
          <w:insideH w:val="single" w:sz="4" w:space="0" w:color="EEECE1" w:themeColor="background2"/>
          <w:insideV w:val="single" w:sz="4" w:space="0" w:color="EEECE1" w:themeColor="background2"/>
        </w:tblBorders>
        <w:tblLook w:val="04A0" w:firstRow="1" w:lastRow="0" w:firstColumn="1" w:lastColumn="0" w:noHBand="0" w:noVBand="1"/>
      </w:tblPr>
      <w:tblGrid>
        <w:gridCol w:w="4765"/>
        <w:gridCol w:w="4952"/>
      </w:tblGrid>
      <w:tr w:rsidR="004D62E0" w:rsidRPr="00FA2583" w:rsidTr="007D6B6E">
        <w:tc>
          <w:tcPr>
            <w:tcW w:w="4765" w:type="dxa"/>
            <w:tcBorders>
              <w:top w:val="single" w:sz="4" w:space="0" w:color="EEECE1" w:themeColor="background2"/>
              <w:left w:val="single" w:sz="4" w:space="0" w:color="EEECE1" w:themeColor="background2"/>
              <w:bottom w:val="single" w:sz="4" w:space="0" w:color="EEECE1" w:themeColor="background2"/>
              <w:right w:val="single" w:sz="4" w:space="0" w:color="EEECE1" w:themeColor="background2"/>
            </w:tcBorders>
          </w:tcPr>
          <w:p w:rsidR="004D62E0" w:rsidRPr="00FA2583" w:rsidRDefault="004D62E0" w:rsidP="007D6B6E">
            <w:pPr>
              <w:pStyle w:val="Default"/>
              <w:jc w:val="both"/>
              <w:rPr>
                <w:rFonts w:ascii="PT Astra Serif" w:hAnsi="PT Astra Serif"/>
                <w:b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4952" w:type="dxa"/>
            <w:tcBorders>
              <w:top w:val="single" w:sz="4" w:space="0" w:color="EEECE1" w:themeColor="background2"/>
              <w:left w:val="single" w:sz="4" w:space="0" w:color="EEECE1" w:themeColor="background2"/>
              <w:bottom w:val="single" w:sz="4" w:space="0" w:color="EEECE1" w:themeColor="background2"/>
              <w:right w:val="single" w:sz="4" w:space="0" w:color="EEECE1" w:themeColor="background2"/>
            </w:tcBorders>
          </w:tcPr>
          <w:p w:rsidR="004D62E0" w:rsidRPr="00FA2583" w:rsidRDefault="004D62E0" w:rsidP="007D6B6E">
            <w:pPr>
              <w:pStyle w:val="Default"/>
              <w:ind w:left="30" w:firstLine="678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FA2583">
              <w:rPr>
                <w:rFonts w:ascii="PT Astra Serif" w:hAnsi="PT Astra Serif"/>
                <w:bCs/>
                <w:sz w:val="28"/>
                <w:szCs w:val="28"/>
              </w:rPr>
              <w:t>УТВЕРЖДЁН</w:t>
            </w:r>
          </w:p>
          <w:p w:rsidR="004D62E0" w:rsidRPr="00FA2583" w:rsidRDefault="004D62E0" w:rsidP="007D6B6E">
            <w:pPr>
              <w:pStyle w:val="Default"/>
              <w:ind w:left="30" w:firstLine="678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FA2583">
              <w:rPr>
                <w:rFonts w:ascii="PT Astra Serif" w:hAnsi="PT Astra Serif"/>
                <w:bCs/>
                <w:sz w:val="28"/>
                <w:szCs w:val="28"/>
              </w:rPr>
              <w:t>постановлением</w:t>
            </w:r>
          </w:p>
          <w:p w:rsidR="004D62E0" w:rsidRPr="00FA2583" w:rsidRDefault="004D62E0" w:rsidP="007D6B6E">
            <w:pPr>
              <w:pStyle w:val="Default"/>
              <w:ind w:left="30" w:firstLine="678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FA2583">
              <w:rPr>
                <w:rFonts w:ascii="PT Astra Serif" w:hAnsi="PT Astra Serif"/>
                <w:bCs/>
                <w:sz w:val="28"/>
                <w:szCs w:val="28"/>
              </w:rPr>
              <w:t xml:space="preserve">администрации </w:t>
            </w:r>
            <w:proofErr w:type="gramStart"/>
            <w:r w:rsidRPr="00FA2583">
              <w:rPr>
                <w:rFonts w:ascii="PT Astra Serif" w:hAnsi="PT Astra Serif"/>
                <w:bCs/>
                <w:sz w:val="28"/>
                <w:szCs w:val="28"/>
              </w:rPr>
              <w:t>муниципального</w:t>
            </w:r>
            <w:proofErr w:type="gramEnd"/>
          </w:p>
          <w:p w:rsidR="004D62E0" w:rsidRPr="00FA2583" w:rsidRDefault="004D62E0" w:rsidP="007D6B6E">
            <w:pPr>
              <w:pStyle w:val="Default"/>
              <w:ind w:left="30" w:firstLine="678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FA2583">
              <w:rPr>
                <w:rFonts w:ascii="PT Astra Serif" w:hAnsi="PT Astra Serif"/>
                <w:bCs/>
                <w:sz w:val="28"/>
                <w:szCs w:val="28"/>
              </w:rPr>
              <w:t>образования «</w:t>
            </w:r>
            <w:proofErr w:type="spellStart"/>
            <w:r w:rsidR="00081815">
              <w:rPr>
                <w:rFonts w:ascii="PT Astra Serif" w:hAnsi="PT Astra Serif"/>
                <w:bCs/>
                <w:sz w:val="28"/>
                <w:szCs w:val="28"/>
              </w:rPr>
              <w:t>Лебяжинское</w:t>
            </w:r>
            <w:proofErr w:type="spellEnd"/>
            <w:r w:rsidRPr="00FA2583">
              <w:rPr>
                <w:rFonts w:ascii="PT Astra Serif" w:hAnsi="PT Astra Serif"/>
                <w:bCs/>
                <w:sz w:val="28"/>
                <w:szCs w:val="28"/>
              </w:rPr>
              <w:t xml:space="preserve"> сельское</w:t>
            </w:r>
            <w:r w:rsidR="00081815">
              <w:rPr>
                <w:rFonts w:ascii="PT Astra Serif" w:hAnsi="PT Astra Serif"/>
                <w:bCs/>
                <w:sz w:val="28"/>
                <w:szCs w:val="28"/>
              </w:rPr>
              <w:t xml:space="preserve"> </w:t>
            </w:r>
            <w:r w:rsidRPr="00FA2583">
              <w:rPr>
                <w:rFonts w:ascii="PT Astra Serif" w:hAnsi="PT Astra Serif"/>
                <w:bCs/>
                <w:sz w:val="28"/>
                <w:szCs w:val="28"/>
              </w:rPr>
              <w:t xml:space="preserve">поселение» </w:t>
            </w:r>
            <w:proofErr w:type="spellStart"/>
            <w:r w:rsidRPr="00FA2583">
              <w:rPr>
                <w:rFonts w:ascii="PT Astra Serif" w:hAnsi="PT Astra Serif"/>
                <w:bCs/>
                <w:sz w:val="28"/>
                <w:szCs w:val="28"/>
              </w:rPr>
              <w:t>Мелекесского</w:t>
            </w:r>
            <w:proofErr w:type="spellEnd"/>
          </w:p>
          <w:p w:rsidR="004D62E0" w:rsidRPr="00FA2583" w:rsidRDefault="004D62E0" w:rsidP="007D6B6E">
            <w:pPr>
              <w:pStyle w:val="Default"/>
              <w:ind w:left="30" w:firstLine="678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FA2583">
              <w:rPr>
                <w:rFonts w:ascii="PT Astra Serif" w:hAnsi="PT Astra Serif"/>
                <w:bCs/>
                <w:sz w:val="28"/>
                <w:szCs w:val="28"/>
              </w:rPr>
              <w:t>района Ульяновской области</w:t>
            </w:r>
          </w:p>
          <w:p w:rsidR="004D62E0" w:rsidRPr="00FA2583" w:rsidRDefault="004D62E0" w:rsidP="007D6B6E">
            <w:pPr>
              <w:pStyle w:val="Default"/>
              <w:ind w:left="30" w:firstLine="678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A2583">
              <w:rPr>
                <w:rFonts w:ascii="PT Astra Serif" w:hAnsi="PT Astra Serif"/>
                <w:bCs/>
                <w:sz w:val="28"/>
                <w:szCs w:val="28"/>
              </w:rPr>
              <w:t xml:space="preserve">от </w:t>
            </w:r>
            <w:r w:rsidR="00554B52">
              <w:rPr>
                <w:rFonts w:ascii="PT Astra Serif" w:hAnsi="PT Astra Serif"/>
                <w:bCs/>
                <w:sz w:val="28"/>
                <w:szCs w:val="28"/>
              </w:rPr>
              <w:t>21.</w:t>
            </w:r>
            <w:r w:rsidR="00427126">
              <w:rPr>
                <w:rFonts w:ascii="PT Astra Serif" w:hAnsi="PT Astra Serif"/>
                <w:bCs/>
                <w:sz w:val="28"/>
                <w:szCs w:val="28"/>
              </w:rPr>
              <w:t>1</w:t>
            </w:r>
            <w:r w:rsidR="00554B52">
              <w:rPr>
                <w:rFonts w:ascii="PT Astra Serif" w:hAnsi="PT Astra Serif"/>
                <w:bCs/>
                <w:sz w:val="28"/>
                <w:szCs w:val="28"/>
              </w:rPr>
              <w:t>0.</w:t>
            </w:r>
            <w:r w:rsidRPr="00FA2583">
              <w:rPr>
                <w:rFonts w:ascii="PT Astra Serif" w:hAnsi="PT Astra Serif"/>
                <w:bCs/>
                <w:sz w:val="28"/>
                <w:szCs w:val="28"/>
              </w:rPr>
              <w:t>202</w:t>
            </w:r>
            <w:r w:rsidR="00427126">
              <w:rPr>
                <w:rFonts w:ascii="PT Astra Serif" w:hAnsi="PT Astra Serif"/>
                <w:bCs/>
                <w:sz w:val="28"/>
                <w:szCs w:val="28"/>
              </w:rPr>
              <w:t>4</w:t>
            </w:r>
            <w:r w:rsidRPr="00FA2583">
              <w:rPr>
                <w:rFonts w:ascii="PT Astra Serif" w:hAnsi="PT Astra Serif"/>
                <w:bCs/>
                <w:sz w:val="28"/>
                <w:szCs w:val="28"/>
              </w:rPr>
              <w:t xml:space="preserve">  г. № </w:t>
            </w:r>
            <w:r w:rsidR="00554B52">
              <w:rPr>
                <w:rFonts w:ascii="PT Astra Serif" w:hAnsi="PT Astra Serif"/>
                <w:bCs/>
                <w:sz w:val="28"/>
                <w:szCs w:val="28"/>
              </w:rPr>
              <w:t>3</w:t>
            </w:r>
            <w:r w:rsidR="00427126">
              <w:rPr>
                <w:rFonts w:ascii="PT Astra Serif" w:hAnsi="PT Astra Serif"/>
                <w:bCs/>
                <w:sz w:val="28"/>
                <w:szCs w:val="28"/>
              </w:rPr>
              <w:t>8</w:t>
            </w:r>
          </w:p>
          <w:p w:rsidR="004D62E0" w:rsidRPr="00FA2583" w:rsidRDefault="004D62E0" w:rsidP="007D6B6E">
            <w:pPr>
              <w:pStyle w:val="Default"/>
              <w:jc w:val="center"/>
              <w:rPr>
                <w:rFonts w:ascii="PT Astra Serif" w:hAnsi="PT Astra Serif"/>
                <w:bCs/>
                <w:color w:val="FFFFFF" w:themeColor="background1"/>
                <w:sz w:val="28"/>
                <w:szCs w:val="28"/>
              </w:rPr>
            </w:pPr>
          </w:p>
        </w:tc>
      </w:tr>
    </w:tbl>
    <w:p w:rsidR="004D62E0" w:rsidRPr="00FA2583" w:rsidRDefault="004D62E0" w:rsidP="004D62E0">
      <w:pPr>
        <w:pStyle w:val="Default"/>
        <w:ind w:left="30" w:firstLine="678"/>
        <w:jc w:val="both"/>
        <w:rPr>
          <w:rFonts w:ascii="PT Astra Serif" w:hAnsi="PT Astra Serif"/>
          <w:bCs/>
          <w:color w:val="FFFFFF" w:themeColor="background1"/>
          <w:sz w:val="28"/>
          <w:szCs w:val="28"/>
        </w:rPr>
      </w:pPr>
      <w:r w:rsidRPr="00FA2583">
        <w:rPr>
          <w:rFonts w:ascii="PT Astra Serif" w:hAnsi="PT Astra Serif"/>
          <w:bCs/>
          <w:color w:val="FFFFFF" w:themeColor="background1"/>
          <w:sz w:val="28"/>
          <w:szCs w:val="28"/>
        </w:rPr>
        <w:t xml:space="preserve">                     </w:t>
      </w:r>
    </w:p>
    <w:p w:rsidR="004D62E0" w:rsidRPr="00FA2583" w:rsidRDefault="004D62E0" w:rsidP="004D62E0">
      <w:pPr>
        <w:widowControl w:val="0"/>
        <w:autoSpaceDE w:val="0"/>
        <w:adjustRightInd w:val="0"/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4D62E0" w:rsidRPr="00FA2583" w:rsidRDefault="004D62E0" w:rsidP="004D62E0">
      <w:pPr>
        <w:widowControl w:val="0"/>
        <w:autoSpaceDE w:val="0"/>
        <w:adjustRightInd w:val="0"/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FA2583">
        <w:rPr>
          <w:rFonts w:ascii="PT Astra Serif" w:hAnsi="PT Astra Serif"/>
          <w:b/>
          <w:sz w:val="28"/>
          <w:szCs w:val="28"/>
        </w:rPr>
        <w:t xml:space="preserve">Перечень </w:t>
      </w:r>
    </w:p>
    <w:p w:rsidR="004D62E0" w:rsidRPr="00FA2583" w:rsidRDefault="004D62E0" w:rsidP="004D62E0">
      <w:pPr>
        <w:widowControl w:val="0"/>
        <w:autoSpaceDE w:val="0"/>
        <w:adjustRightInd w:val="0"/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FA2583">
        <w:rPr>
          <w:rFonts w:ascii="PT Astra Serif" w:hAnsi="PT Astra Serif"/>
          <w:b/>
          <w:sz w:val="28"/>
          <w:szCs w:val="28"/>
        </w:rPr>
        <w:t>муниципальных услуг, предоставляемых администрацией муниципального образования «</w:t>
      </w:r>
      <w:proofErr w:type="spellStart"/>
      <w:r w:rsidR="00081815">
        <w:rPr>
          <w:rFonts w:ascii="PT Astra Serif" w:hAnsi="PT Astra Serif"/>
          <w:b/>
          <w:sz w:val="28"/>
          <w:szCs w:val="28"/>
        </w:rPr>
        <w:t>Лебяжинское</w:t>
      </w:r>
      <w:proofErr w:type="spellEnd"/>
      <w:r w:rsidRPr="00FA2583">
        <w:rPr>
          <w:rFonts w:ascii="PT Astra Serif" w:hAnsi="PT Astra Serif"/>
          <w:b/>
          <w:sz w:val="28"/>
          <w:szCs w:val="28"/>
        </w:rPr>
        <w:t xml:space="preserve"> сельское поселение» </w:t>
      </w:r>
      <w:proofErr w:type="spellStart"/>
      <w:r w:rsidRPr="00FA2583">
        <w:rPr>
          <w:rFonts w:ascii="PT Astra Serif" w:hAnsi="PT Astra Serif"/>
          <w:b/>
          <w:sz w:val="28"/>
          <w:szCs w:val="28"/>
        </w:rPr>
        <w:t>Мелекесского</w:t>
      </w:r>
      <w:proofErr w:type="spellEnd"/>
      <w:r w:rsidRPr="00FA2583">
        <w:rPr>
          <w:rFonts w:ascii="PT Astra Serif" w:hAnsi="PT Astra Serif"/>
          <w:b/>
          <w:sz w:val="28"/>
          <w:szCs w:val="28"/>
        </w:rPr>
        <w:t xml:space="preserve"> района Ульяновской области, предоставление которых организуется в областном государственном казенном учреждении «Корпорация развития </w:t>
      </w:r>
      <w:proofErr w:type="gramStart"/>
      <w:r w:rsidRPr="00FA2583">
        <w:rPr>
          <w:rFonts w:ascii="PT Astra Serif" w:hAnsi="PT Astra Serif"/>
          <w:b/>
          <w:sz w:val="28"/>
          <w:szCs w:val="28"/>
        </w:rPr>
        <w:t>интернет-технологий</w:t>
      </w:r>
      <w:proofErr w:type="gramEnd"/>
      <w:r w:rsidRPr="00FA2583">
        <w:rPr>
          <w:rFonts w:ascii="PT Astra Serif" w:hAnsi="PT Astra Serif"/>
          <w:b/>
          <w:sz w:val="28"/>
          <w:szCs w:val="28"/>
        </w:rPr>
        <w:t xml:space="preserve"> - многофункциональный центр предоставления государственных и муниципальных услуг в Ульяновской области»</w:t>
      </w:r>
    </w:p>
    <w:p w:rsidR="004D62E0" w:rsidRPr="00FA2583" w:rsidRDefault="004D62E0" w:rsidP="004D62E0">
      <w:pPr>
        <w:widowControl w:val="0"/>
        <w:autoSpaceDE w:val="0"/>
        <w:adjustRightInd w:val="0"/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4D62E0" w:rsidRPr="00FA2583" w:rsidRDefault="004D62E0" w:rsidP="004D62E0">
      <w:pPr>
        <w:widowControl w:val="0"/>
        <w:autoSpaceDE w:val="0"/>
        <w:adjustRightInd w:val="0"/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427126" w:rsidRPr="00427126" w:rsidRDefault="00427126" w:rsidP="00427126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427126" w:rsidRPr="00427126" w:rsidRDefault="00427126" w:rsidP="00427126">
      <w:pPr>
        <w:widowControl w:val="0"/>
        <w:suppressAutoHyphens/>
        <w:autoSpaceDE w:val="0"/>
        <w:spacing w:after="0" w:line="240" w:lineRule="auto"/>
        <w:ind w:firstLine="708"/>
        <w:rPr>
          <w:rFonts w:ascii="PT Astra Serif" w:hAnsi="PT Astra Serif"/>
          <w:sz w:val="28"/>
          <w:szCs w:val="28"/>
          <w:lang w:eastAsia="zh-CN"/>
        </w:rPr>
      </w:pPr>
      <w:r w:rsidRPr="00427126">
        <w:rPr>
          <w:rFonts w:ascii="PT Astra Serif" w:hAnsi="PT Astra Serif" w:cs="Calibri"/>
          <w:sz w:val="28"/>
          <w:szCs w:val="28"/>
          <w:lang w:eastAsia="zh-CN"/>
        </w:rPr>
        <w:t xml:space="preserve">1. </w:t>
      </w:r>
      <w:r w:rsidRPr="00427126">
        <w:rPr>
          <w:rFonts w:ascii="PT Astra Serif" w:hAnsi="PT Astra Serif"/>
          <w:sz w:val="28"/>
          <w:szCs w:val="28"/>
          <w:lang w:eastAsia="zh-CN"/>
        </w:rPr>
        <w:t>Выдача разрешений на право вырубки зеленых насаждений;</w:t>
      </w:r>
    </w:p>
    <w:p w:rsidR="00427126" w:rsidRPr="00427126" w:rsidRDefault="00427126" w:rsidP="00427126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427126">
        <w:rPr>
          <w:rFonts w:ascii="PT Astra Serif" w:hAnsi="PT Astra Serif"/>
          <w:sz w:val="28"/>
          <w:szCs w:val="28"/>
        </w:rPr>
        <w:t>2. Предоставление выписок об объектах учёта из реестра муниципального имущества;</w:t>
      </w:r>
    </w:p>
    <w:p w:rsidR="00427126" w:rsidRPr="00427126" w:rsidRDefault="00427126" w:rsidP="00427126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427126">
        <w:rPr>
          <w:rFonts w:ascii="PT Astra Serif" w:hAnsi="PT Astra Serif"/>
          <w:sz w:val="28"/>
          <w:szCs w:val="28"/>
        </w:rPr>
        <w:t>3. Предоставление земельного участка, находящегося в муниципальной собственности, в собственность бесплатно без проведения торгов;</w:t>
      </w:r>
    </w:p>
    <w:p w:rsidR="00427126" w:rsidRPr="00427126" w:rsidRDefault="00427126" w:rsidP="00427126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427126">
        <w:rPr>
          <w:rFonts w:ascii="PT Astra Serif" w:hAnsi="PT Astra Serif"/>
          <w:sz w:val="28"/>
          <w:szCs w:val="28"/>
        </w:rPr>
        <w:t>4. Предоставление земельного участка, находящегося в муниципальной собственности, в собственность за плату без проведения торгов;</w:t>
      </w:r>
    </w:p>
    <w:p w:rsidR="00427126" w:rsidRPr="00427126" w:rsidRDefault="00427126" w:rsidP="00427126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427126">
        <w:rPr>
          <w:rFonts w:ascii="PT Astra Serif" w:hAnsi="PT Astra Serif"/>
          <w:sz w:val="28"/>
          <w:szCs w:val="28"/>
        </w:rPr>
        <w:t>5. Предоставление земельного участка, находящегося в муниципальной собственности, в аренду без проведения торгов;</w:t>
      </w:r>
    </w:p>
    <w:p w:rsidR="00427126" w:rsidRPr="00427126" w:rsidRDefault="00427126" w:rsidP="00427126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427126">
        <w:rPr>
          <w:rFonts w:ascii="PT Astra Serif" w:hAnsi="PT Astra Serif"/>
          <w:sz w:val="28"/>
          <w:szCs w:val="28"/>
        </w:rPr>
        <w:t>6. Предоставление земельного участка, находящегося в муниципальной собственности, в безвозмездное пользование;</w:t>
      </w:r>
    </w:p>
    <w:p w:rsidR="00427126" w:rsidRPr="00427126" w:rsidRDefault="00427126" w:rsidP="00427126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427126">
        <w:rPr>
          <w:rFonts w:ascii="PT Astra Serif" w:hAnsi="PT Astra Serif"/>
          <w:sz w:val="28"/>
          <w:szCs w:val="28"/>
        </w:rPr>
        <w:t>7. Предоставление земельного участка, находящегося в муниципальной собственности, в постоянное (бессрочное) пользование;</w:t>
      </w:r>
    </w:p>
    <w:p w:rsidR="00427126" w:rsidRPr="00427126" w:rsidRDefault="00427126" w:rsidP="00427126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427126">
        <w:rPr>
          <w:rFonts w:ascii="PT Astra Serif" w:hAnsi="PT Astra Serif"/>
          <w:sz w:val="28"/>
          <w:szCs w:val="28"/>
        </w:rPr>
        <w:t>8.</w:t>
      </w:r>
      <w:r w:rsidRPr="00427126">
        <w:rPr>
          <w:rFonts w:ascii="PT Astra Serif" w:hAnsi="PT Astra Serif"/>
          <w:sz w:val="24"/>
          <w:szCs w:val="24"/>
        </w:rPr>
        <w:t xml:space="preserve"> </w:t>
      </w:r>
      <w:r w:rsidRPr="00427126">
        <w:rPr>
          <w:rFonts w:ascii="PT Astra Serif" w:hAnsi="PT Astra Serif"/>
          <w:sz w:val="28"/>
          <w:szCs w:val="28"/>
        </w:rPr>
        <w:t>Предварительное согласование предоставления земельного участка, находящегося в муниципальной собственности;</w:t>
      </w:r>
    </w:p>
    <w:p w:rsidR="00427126" w:rsidRPr="00427126" w:rsidRDefault="00427126" w:rsidP="00427126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427126">
        <w:rPr>
          <w:rFonts w:ascii="PT Astra Serif" w:hAnsi="PT Astra Serif"/>
          <w:sz w:val="28"/>
          <w:szCs w:val="28"/>
        </w:rPr>
        <w:t>9. Предоставление земельного участка, находящегося в муниципальной собственности, гражданам для индивидуального жилищного строительства, ведения личного подсобного хозяйства в границах населённого пункта, садоводства для собственных нужд, гражданам и крестьянским (фермерским) хозяйствам для осуществления крестьянским (фермерским) хозяйством его деятельности;</w:t>
      </w:r>
    </w:p>
    <w:p w:rsidR="00427126" w:rsidRPr="00427126" w:rsidRDefault="00427126" w:rsidP="00427126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427126">
        <w:rPr>
          <w:rFonts w:ascii="PT Astra Serif" w:hAnsi="PT Astra Serif"/>
          <w:sz w:val="28"/>
          <w:szCs w:val="28"/>
        </w:rPr>
        <w:t>10. Перераспределение земель и (или) земельных участков, находящихся в муниципальной собственности и земельного участка, находящегося в частной собственности;</w:t>
      </w:r>
    </w:p>
    <w:p w:rsidR="00427126" w:rsidRPr="00427126" w:rsidRDefault="00427126" w:rsidP="00427126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427126">
        <w:rPr>
          <w:rFonts w:ascii="PT Astra Serif" w:hAnsi="PT Astra Serif"/>
          <w:sz w:val="28"/>
          <w:szCs w:val="28"/>
        </w:rPr>
        <w:lastRenderedPageBreak/>
        <w:t>11. Установление сервитута в отношении земельного участка, находящегося в муниципальной собственности;</w:t>
      </w:r>
    </w:p>
    <w:p w:rsidR="00427126" w:rsidRPr="00427126" w:rsidRDefault="00427126" w:rsidP="00427126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427126">
        <w:rPr>
          <w:rFonts w:ascii="PT Astra Serif" w:hAnsi="PT Astra Serif"/>
          <w:sz w:val="28"/>
          <w:szCs w:val="28"/>
        </w:rPr>
        <w:t>12. Утверждение схемы расположения земельного участка или земельных участков на кадастровом плане территории из состава земель, находящихся в муниципальной собственности;</w:t>
      </w:r>
    </w:p>
    <w:p w:rsidR="00427126" w:rsidRPr="00427126" w:rsidRDefault="00427126" w:rsidP="00427126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427126">
        <w:rPr>
          <w:rFonts w:ascii="PT Astra Serif" w:hAnsi="PT Astra Serif"/>
          <w:sz w:val="28"/>
          <w:szCs w:val="28"/>
        </w:rPr>
        <w:t>13. Выдача разрешения на использование земель или земельного участка, находящихся в муниципальной собственности, без предоставления земельных участков и установления сервитута, публичного сервитута;</w:t>
      </w:r>
    </w:p>
    <w:p w:rsidR="00427126" w:rsidRPr="00427126" w:rsidRDefault="00427126" w:rsidP="00427126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427126">
        <w:rPr>
          <w:rFonts w:ascii="PT Astra Serif" w:hAnsi="PT Astra Serif"/>
          <w:sz w:val="28"/>
          <w:szCs w:val="28"/>
        </w:rPr>
        <w:t>14. Предоставление земельного участка, находящегося в муниципальной собственности, на котором расположены гаражи, гражданам, являющимся членами гаражного кооператива, в собственность бесплатно;</w:t>
      </w:r>
    </w:p>
    <w:p w:rsidR="00427126" w:rsidRPr="00427126" w:rsidRDefault="00427126" w:rsidP="00427126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427126">
        <w:rPr>
          <w:rFonts w:ascii="PT Astra Serif" w:hAnsi="PT Astra Serif"/>
          <w:sz w:val="28"/>
          <w:szCs w:val="28"/>
        </w:rPr>
        <w:t>15. Предоставление разрешения на проведение земляных работ;</w:t>
      </w:r>
    </w:p>
    <w:p w:rsidR="00427126" w:rsidRPr="00427126" w:rsidRDefault="00427126" w:rsidP="00427126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427126">
        <w:rPr>
          <w:rFonts w:ascii="PT Astra Serif" w:hAnsi="PT Astra Serif"/>
          <w:sz w:val="28"/>
          <w:szCs w:val="28"/>
        </w:rPr>
        <w:t>16. Безвозмездное приобретение имущества общего пользования, расположенного в границах территории садоводства или огородничества, в муниципальную собственность;</w:t>
      </w:r>
    </w:p>
    <w:p w:rsidR="00427126" w:rsidRPr="00427126" w:rsidRDefault="00427126" w:rsidP="00427126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427126">
        <w:rPr>
          <w:rFonts w:ascii="PT Astra Serif" w:hAnsi="PT Astra Serif"/>
          <w:sz w:val="28"/>
          <w:szCs w:val="28"/>
        </w:rPr>
        <w:t>17. Отнесение земель или земельных участков в составе таких земель к определённой категории земель или перевод земель или земельных участков в составе таких земель из одной категории в другую;</w:t>
      </w:r>
    </w:p>
    <w:p w:rsidR="00427126" w:rsidRPr="00427126" w:rsidRDefault="00427126" w:rsidP="00427126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427126">
        <w:rPr>
          <w:rFonts w:ascii="PT Astra Serif" w:hAnsi="PT Astra Serif"/>
          <w:sz w:val="28"/>
          <w:szCs w:val="28"/>
        </w:rPr>
        <w:t>18. Предоставление гражданам земельного участка, находящегося в муниципальной собственности, на котором расположен индивидуальный жилой дом, в собственность бесплатно;</w:t>
      </w:r>
    </w:p>
    <w:p w:rsidR="00427126" w:rsidRPr="00427126" w:rsidRDefault="00427126" w:rsidP="00427126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427126">
        <w:rPr>
          <w:rFonts w:ascii="PT Astra Serif" w:hAnsi="PT Astra Serif"/>
          <w:sz w:val="28"/>
          <w:szCs w:val="28"/>
        </w:rPr>
        <w:t>19. Предоставление земельного участка, находящегося в муниципальной собственности, отдельным категориям граждан, стоящим на учёте в качестве лиц, имеющих право на предоставление земельного участка в собственность бесплатно;</w:t>
      </w:r>
    </w:p>
    <w:p w:rsidR="00427126" w:rsidRPr="00427126" w:rsidRDefault="00427126" w:rsidP="00427126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427126">
        <w:rPr>
          <w:rFonts w:ascii="PT Astra Serif" w:hAnsi="PT Astra Serif"/>
          <w:sz w:val="28"/>
          <w:szCs w:val="28"/>
        </w:rPr>
        <w:t>20.</w:t>
      </w:r>
      <w:r w:rsidRPr="00427126">
        <w:rPr>
          <w:rFonts w:ascii="PT Astra Serif" w:hAnsi="PT Astra Serif"/>
          <w:sz w:val="24"/>
          <w:szCs w:val="24"/>
        </w:rPr>
        <w:t xml:space="preserve"> </w:t>
      </w:r>
      <w:r w:rsidRPr="00427126">
        <w:rPr>
          <w:rFonts w:ascii="PT Astra Serif" w:hAnsi="PT Astra Serif"/>
          <w:sz w:val="28"/>
          <w:szCs w:val="28"/>
        </w:rPr>
        <w:t>Предварительное согласование предоставления земельного участка, находящегося в муниципальной собственности, в собственность за плату либо в аренду для индивидуального жилищного строительства, ведения личного подсобного хозяйства в границах населённого пункта, садоводства для собственных нужд, осуществления деятельности крестьянского (фермерского) хозяйства;</w:t>
      </w:r>
    </w:p>
    <w:p w:rsidR="00427126" w:rsidRPr="00427126" w:rsidRDefault="00427126" w:rsidP="00427126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427126">
        <w:rPr>
          <w:rFonts w:ascii="PT Astra Serif" w:hAnsi="PT Astra Serif"/>
          <w:sz w:val="28"/>
          <w:szCs w:val="28"/>
        </w:rPr>
        <w:t>21. Прекращение права постоянного (бессрочного) пользования или пожизненного наследуемого владения земельным участком при отказе землепользователя, землевладельца от принадлежащего им права на земельный участок;</w:t>
      </w:r>
    </w:p>
    <w:p w:rsidR="00427126" w:rsidRPr="00427126" w:rsidRDefault="00427126" w:rsidP="004271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7126">
        <w:rPr>
          <w:rFonts w:ascii="PT Astra Serif" w:hAnsi="PT Astra Serif"/>
          <w:sz w:val="28"/>
          <w:szCs w:val="28"/>
        </w:rPr>
        <w:tab/>
        <w:t>22. Выдача разрешений на пересадку деревьев и кустарников</w:t>
      </w:r>
      <w:r w:rsidR="00C370FB">
        <w:rPr>
          <w:rFonts w:ascii="PT Astra Serif" w:hAnsi="PT Astra Serif"/>
          <w:sz w:val="28"/>
          <w:szCs w:val="28"/>
        </w:rPr>
        <w:t>;</w:t>
      </w:r>
      <w:bookmarkStart w:id="0" w:name="_GoBack"/>
      <w:bookmarkEnd w:id="0"/>
    </w:p>
    <w:p w:rsidR="00427126" w:rsidRPr="00427126" w:rsidRDefault="00427126" w:rsidP="00C370F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27126">
        <w:rPr>
          <w:rFonts w:ascii="Times New Roman" w:hAnsi="Times New Roman"/>
          <w:sz w:val="24"/>
          <w:szCs w:val="24"/>
        </w:rPr>
        <w:tab/>
      </w:r>
      <w:r w:rsidRPr="00427126">
        <w:rPr>
          <w:rFonts w:ascii="Times New Roman" w:hAnsi="Times New Roman"/>
          <w:sz w:val="28"/>
          <w:szCs w:val="28"/>
        </w:rPr>
        <w:t>23. Направление уведомления о планируемом сносе объекта капитального строительства;</w:t>
      </w:r>
    </w:p>
    <w:p w:rsidR="00427126" w:rsidRPr="00427126" w:rsidRDefault="00427126" w:rsidP="00C370F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27126">
        <w:rPr>
          <w:rFonts w:ascii="Times New Roman" w:hAnsi="Times New Roman"/>
          <w:sz w:val="28"/>
          <w:szCs w:val="28"/>
        </w:rPr>
        <w:tab/>
        <w:t>24. Направление уведомления о завершении сноса объектам капитального строительства.</w:t>
      </w:r>
    </w:p>
    <w:p w:rsidR="009035E6" w:rsidRDefault="009035E6" w:rsidP="00427126">
      <w:pPr>
        <w:spacing w:after="0" w:line="240" w:lineRule="auto"/>
        <w:ind w:firstLine="708"/>
        <w:jc w:val="both"/>
      </w:pPr>
    </w:p>
    <w:sectPr w:rsidR="009035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24281"/>
    <w:multiLevelType w:val="multilevel"/>
    <w:tmpl w:val="39F00ABC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2145" w:hanging="1425"/>
      </w:pPr>
    </w:lvl>
    <w:lvl w:ilvl="2">
      <w:start w:val="1"/>
      <w:numFmt w:val="decimal"/>
      <w:isLgl/>
      <w:lvlText w:val="%1.%2.%3."/>
      <w:lvlJc w:val="left"/>
      <w:pPr>
        <w:ind w:left="2145" w:hanging="1425"/>
      </w:pPr>
    </w:lvl>
    <w:lvl w:ilvl="3">
      <w:start w:val="1"/>
      <w:numFmt w:val="decimal"/>
      <w:isLgl/>
      <w:lvlText w:val="%1.%2.%3.%4."/>
      <w:lvlJc w:val="left"/>
      <w:pPr>
        <w:ind w:left="2145" w:hanging="1425"/>
      </w:pPr>
    </w:lvl>
    <w:lvl w:ilvl="4">
      <w:start w:val="1"/>
      <w:numFmt w:val="decimal"/>
      <w:isLgl/>
      <w:lvlText w:val="%1.%2.%3.%4.%5."/>
      <w:lvlJc w:val="left"/>
      <w:pPr>
        <w:ind w:left="2145" w:hanging="1425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52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439"/>
    <w:rsid w:val="00081815"/>
    <w:rsid w:val="003D5517"/>
    <w:rsid w:val="00427126"/>
    <w:rsid w:val="004D62E0"/>
    <w:rsid w:val="00554B52"/>
    <w:rsid w:val="007B29EC"/>
    <w:rsid w:val="009035E6"/>
    <w:rsid w:val="009A1DD7"/>
    <w:rsid w:val="00AD7251"/>
    <w:rsid w:val="00C370FB"/>
    <w:rsid w:val="00E23439"/>
    <w:rsid w:val="00F50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2E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D62E0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basedOn w:val="a"/>
    <w:rsid w:val="004D62E0"/>
    <w:pPr>
      <w:widowControl w:val="0"/>
      <w:suppressAutoHyphens/>
      <w:autoSpaceDE w:val="0"/>
      <w:autoSpaceDN w:val="0"/>
      <w:spacing w:after="0" w:line="240" w:lineRule="auto"/>
    </w:pPr>
    <w:rPr>
      <w:rFonts w:ascii="Times New Roman" w:hAnsi="Times New Roman"/>
      <w:color w:val="000000"/>
      <w:kern w:val="3"/>
      <w:sz w:val="24"/>
      <w:szCs w:val="24"/>
      <w:lang w:eastAsia="zh-CN" w:bidi="hi-IN"/>
    </w:rPr>
  </w:style>
  <w:style w:type="table" w:styleId="a4">
    <w:name w:val="Table Grid"/>
    <w:basedOn w:val="a1"/>
    <w:uiPriority w:val="59"/>
    <w:rsid w:val="004D62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2E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D62E0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basedOn w:val="a"/>
    <w:rsid w:val="004D62E0"/>
    <w:pPr>
      <w:widowControl w:val="0"/>
      <w:suppressAutoHyphens/>
      <w:autoSpaceDE w:val="0"/>
      <w:autoSpaceDN w:val="0"/>
      <w:spacing w:after="0" w:line="240" w:lineRule="auto"/>
    </w:pPr>
    <w:rPr>
      <w:rFonts w:ascii="Times New Roman" w:hAnsi="Times New Roman"/>
      <w:color w:val="000000"/>
      <w:kern w:val="3"/>
      <w:sz w:val="24"/>
      <w:szCs w:val="24"/>
      <w:lang w:eastAsia="zh-CN" w:bidi="hi-IN"/>
    </w:rPr>
  </w:style>
  <w:style w:type="table" w:styleId="a4">
    <w:name w:val="Table Grid"/>
    <w:basedOn w:val="a1"/>
    <w:uiPriority w:val="59"/>
    <w:rsid w:val="004D62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64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1047</Words>
  <Characters>5970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Николаевна</dc:creator>
  <cp:lastModifiedBy>user</cp:lastModifiedBy>
  <cp:revision>4</cp:revision>
  <dcterms:created xsi:type="dcterms:W3CDTF">2024-10-23T09:18:00Z</dcterms:created>
  <dcterms:modified xsi:type="dcterms:W3CDTF">2024-10-23T09:23:00Z</dcterms:modified>
</cp:coreProperties>
</file>