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C3" w:rsidRPr="00B97BD1" w:rsidRDefault="007103C3" w:rsidP="007103C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97BD1">
        <w:rPr>
          <w:rFonts w:ascii="PT Astra Serif" w:hAnsi="PT Astra Serif"/>
          <w:b/>
          <w:sz w:val="28"/>
          <w:szCs w:val="28"/>
        </w:rPr>
        <w:t>АДМИНИСТРАЦИИ МУНИЦИПАЛЬНОГО ОБРАЗОВАНИЯ</w:t>
      </w:r>
    </w:p>
    <w:p w:rsidR="007103C3" w:rsidRPr="00B97BD1" w:rsidRDefault="007103C3" w:rsidP="007103C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97BD1">
        <w:rPr>
          <w:rFonts w:ascii="PT Astra Serif" w:hAnsi="PT Astra Serif"/>
          <w:b/>
          <w:sz w:val="28"/>
          <w:szCs w:val="28"/>
        </w:rPr>
        <w:t>«</w:t>
      </w:r>
      <w:r w:rsidR="00B97BD1" w:rsidRPr="00B97BD1">
        <w:rPr>
          <w:rFonts w:ascii="PT Astra Serif" w:hAnsi="PT Astra Serif"/>
          <w:b/>
          <w:sz w:val="28"/>
          <w:szCs w:val="28"/>
        </w:rPr>
        <w:t>ЛЕБЯЖИ</w:t>
      </w:r>
      <w:r w:rsidRPr="00B97BD1">
        <w:rPr>
          <w:rFonts w:ascii="PT Astra Serif" w:hAnsi="PT Astra Serif"/>
          <w:b/>
          <w:sz w:val="28"/>
          <w:szCs w:val="28"/>
        </w:rPr>
        <w:t>НСКОЕ СЕЛЬСКОЕ ПОСЕЛЕНИЕ»</w:t>
      </w:r>
    </w:p>
    <w:p w:rsidR="007103C3" w:rsidRPr="00B97BD1" w:rsidRDefault="007103C3" w:rsidP="007103C3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 w:rsidRPr="00B97BD1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7103C3" w:rsidRPr="00B97BD1" w:rsidRDefault="007103C3" w:rsidP="007103C3">
      <w:pPr>
        <w:ind w:left="142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103C3" w:rsidRPr="00B97BD1" w:rsidRDefault="007103C3" w:rsidP="007103C3">
      <w:pPr>
        <w:ind w:left="142"/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B97BD1">
        <w:rPr>
          <w:rFonts w:ascii="PT Astra Serif" w:hAnsi="PT Astra Serif"/>
          <w:b/>
          <w:bCs/>
          <w:sz w:val="28"/>
          <w:szCs w:val="28"/>
        </w:rPr>
        <w:t>П</w:t>
      </w:r>
      <w:proofErr w:type="gramEnd"/>
      <w:r w:rsidR="00B97BD1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97BD1">
        <w:rPr>
          <w:rFonts w:ascii="PT Astra Serif" w:hAnsi="PT Astra Serif"/>
          <w:b/>
          <w:bCs/>
          <w:sz w:val="28"/>
          <w:szCs w:val="28"/>
        </w:rPr>
        <w:t>О</w:t>
      </w:r>
      <w:r w:rsidR="00B97BD1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97BD1">
        <w:rPr>
          <w:rFonts w:ascii="PT Astra Serif" w:hAnsi="PT Astra Serif"/>
          <w:b/>
          <w:bCs/>
          <w:sz w:val="28"/>
          <w:szCs w:val="28"/>
        </w:rPr>
        <w:t>С</w:t>
      </w:r>
      <w:r w:rsidR="00B97BD1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97BD1">
        <w:rPr>
          <w:rFonts w:ascii="PT Astra Serif" w:hAnsi="PT Astra Serif"/>
          <w:b/>
          <w:bCs/>
          <w:sz w:val="28"/>
          <w:szCs w:val="28"/>
        </w:rPr>
        <w:t>Т</w:t>
      </w:r>
      <w:r w:rsidR="00B97BD1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97BD1">
        <w:rPr>
          <w:rFonts w:ascii="PT Astra Serif" w:hAnsi="PT Astra Serif"/>
          <w:b/>
          <w:bCs/>
          <w:sz w:val="28"/>
          <w:szCs w:val="28"/>
        </w:rPr>
        <w:t>А</w:t>
      </w:r>
      <w:r w:rsidR="00B97BD1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97BD1">
        <w:rPr>
          <w:rFonts w:ascii="PT Astra Serif" w:hAnsi="PT Astra Serif"/>
          <w:b/>
          <w:bCs/>
          <w:sz w:val="28"/>
          <w:szCs w:val="28"/>
        </w:rPr>
        <w:t>Н</w:t>
      </w:r>
      <w:r w:rsidR="00B97BD1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97BD1">
        <w:rPr>
          <w:rFonts w:ascii="PT Astra Serif" w:hAnsi="PT Astra Serif"/>
          <w:b/>
          <w:bCs/>
          <w:sz w:val="28"/>
          <w:szCs w:val="28"/>
        </w:rPr>
        <w:t>О</w:t>
      </w:r>
      <w:r w:rsidR="00B97BD1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97BD1">
        <w:rPr>
          <w:rFonts w:ascii="PT Astra Serif" w:hAnsi="PT Astra Serif"/>
          <w:b/>
          <w:bCs/>
          <w:sz w:val="28"/>
          <w:szCs w:val="28"/>
        </w:rPr>
        <w:t>В</w:t>
      </w:r>
      <w:r w:rsidR="00B97BD1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97BD1">
        <w:rPr>
          <w:rFonts w:ascii="PT Astra Serif" w:hAnsi="PT Astra Serif"/>
          <w:b/>
          <w:bCs/>
          <w:sz w:val="28"/>
          <w:szCs w:val="28"/>
        </w:rPr>
        <w:t>Л</w:t>
      </w:r>
      <w:r w:rsidR="00B97BD1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97BD1">
        <w:rPr>
          <w:rFonts w:ascii="PT Astra Serif" w:hAnsi="PT Astra Serif"/>
          <w:b/>
          <w:bCs/>
          <w:sz w:val="28"/>
          <w:szCs w:val="28"/>
        </w:rPr>
        <w:t>Е</w:t>
      </w:r>
      <w:r w:rsidR="00B97BD1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97BD1">
        <w:rPr>
          <w:rFonts w:ascii="PT Astra Serif" w:hAnsi="PT Astra Serif"/>
          <w:b/>
          <w:bCs/>
          <w:sz w:val="28"/>
          <w:szCs w:val="28"/>
        </w:rPr>
        <w:t>Н</w:t>
      </w:r>
      <w:r w:rsidR="00B97BD1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97BD1">
        <w:rPr>
          <w:rFonts w:ascii="PT Astra Serif" w:hAnsi="PT Astra Serif"/>
          <w:b/>
          <w:bCs/>
          <w:sz w:val="28"/>
          <w:szCs w:val="28"/>
        </w:rPr>
        <w:t>И</w:t>
      </w:r>
      <w:r w:rsidR="00B97BD1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97BD1">
        <w:rPr>
          <w:rFonts w:ascii="PT Astra Serif" w:hAnsi="PT Astra Serif"/>
          <w:b/>
          <w:bCs/>
          <w:sz w:val="28"/>
          <w:szCs w:val="28"/>
        </w:rPr>
        <w:t>Е</w:t>
      </w:r>
    </w:p>
    <w:p w:rsidR="007103C3" w:rsidRPr="00B97BD1" w:rsidRDefault="00B97BD1" w:rsidP="00B97BD1">
      <w:pPr>
        <w:spacing w:line="240" w:lineRule="auto"/>
        <w:ind w:left="142"/>
        <w:rPr>
          <w:rFonts w:ascii="PT Astra Serif" w:hAnsi="PT Astra Serif"/>
          <w:sz w:val="28"/>
          <w:szCs w:val="28"/>
        </w:rPr>
      </w:pPr>
      <w:r w:rsidRPr="00B97BD1">
        <w:rPr>
          <w:rFonts w:ascii="PT Astra Serif" w:hAnsi="PT Astra Serif"/>
          <w:sz w:val="28"/>
          <w:szCs w:val="28"/>
        </w:rPr>
        <w:t xml:space="preserve">02 февраля </w:t>
      </w:r>
      <w:r w:rsidR="007103C3" w:rsidRPr="00B97BD1">
        <w:rPr>
          <w:rFonts w:ascii="PT Astra Serif" w:hAnsi="PT Astra Serif"/>
          <w:sz w:val="28"/>
          <w:szCs w:val="28"/>
        </w:rPr>
        <w:t>2023 г</w:t>
      </w:r>
      <w:r w:rsidR="00547C0A">
        <w:rPr>
          <w:rFonts w:ascii="PT Astra Serif" w:hAnsi="PT Astra Serif"/>
          <w:sz w:val="28"/>
          <w:szCs w:val="28"/>
        </w:rPr>
        <w:t>ода</w:t>
      </w:r>
      <w:r w:rsidR="007103C3" w:rsidRPr="00B97BD1">
        <w:rPr>
          <w:rFonts w:ascii="PT Astra Serif" w:hAnsi="PT Astra Serif"/>
          <w:sz w:val="28"/>
          <w:szCs w:val="28"/>
        </w:rPr>
        <w:tab/>
      </w:r>
      <w:r w:rsidR="007103C3" w:rsidRPr="00B97BD1">
        <w:rPr>
          <w:rFonts w:ascii="PT Astra Serif" w:hAnsi="PT Astra Serif"/>
          <w:sz w:val="28"/>
          <w:szCs w:val="28"/>
        </w:rPr>
        <w:tab/>
      </w:r>
      <w:r w:rsidR="007103C3" w:rsidRPr="00B97BD1">
        <w:rPr>
          <w:rFonts w:ascii="PT Astra Serif" w:hAnsi="PT Astra Serif"/>
          <w:sz w:val="28"/>
          <w:szCs w:val="28"/>
        </w:rPr>
        <w:tab/>
      </w:r>
      <w:r w:rsidR="007103C3" w:rsidRPr="00B97BD1">
        <w:rPr>
          <w:rFonts w:ascii="PT Astra Serif" w:hAnsi="PT Astra Serif"/>
          <w:sz w:val="28"/>
          <w:szCs w:val="28"/>
        </w:rPr>
        <w:tab/>
      </w:r>
      <w:r w:rsidR="007103C3" w:rsidRPr="00B97BD1">
        <w:rPr>
          <w:rFonts w:ascii="PT Astra Serif" w:hAnsi="PT Astra Serif"/>
          <w:sz w:val="28"/>
          <w:szCs w:val="28"/>
        </w:rPr>
        <w:tab/>
      </w:r>
      <w:r w:rsidR="007103C3" w:rsidRPr="00B97BD1">
        <w:rPr>
          <w:rFonts w:ascii="PT Astra Serif" w:hAnsi="PT Astra Serif"/>
          <w:sz w:val="28"/>
          <w:szCs w:val="28"/>
        </w:rPr>
        <w:tab/>
      </w:r>
      <w:r w:rsidR="007103C3" w:rsidRPr="00B97BD1">
        <w:rPr>
          <w:rFonts w:ascii="PT Astra Serif" w:hAnsi="PT Astra Serif"/>
          <w:sz w:val="28"/>
          <w:szCs w:val="28"/>
        </w:rPr>
        <w:tab/>
        <w:t xml:space="preserve">         № 3</w:t>
      </w:r>
    </w:p>
    <w:p w:rsidR="00B97BD1" w:rsidRPr="00B97BD1" w:rsidRDefault="00B97BD1" w:rsidP="00B97BD1">
      <w:pPr>
        <w:spacing w:line="240" w:lineRule="auto"/>
        <w:ind w:left="142"/>
        <w:rPr>
          <w:rFonts w:ascii="PT Astra Serif" w:hAnsi="PT Astra Serif"/>
          <w:sz w:val="28"/>
          <w:szCs w:val="28"/>
        </w:rPr>
      </w:pPr>
      <w:r w:rsidRPr="00B97BD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Экз.№ 1</w:t>
      </w:r>
    </w:p>
    <w:p w:rsidR="007103C3" w:rsidRPr="00BA29E9" w:rsidRDefault="00BA29E9" w:rsidP="007103C3">
      <w:pPr>
        <w:ind w:left="142"/>
        <w:jc w:val="center"/>
        <w:rPr>
          <w:rFonts w:ascii="PT Astra Serif" w:hAnsi="PT Astra Serif"/>
          <w:sz w:val="24"/>
          <w:szCs w:val="24"/>
        </w:rPr>
      </w:pPr>
      <w:r w:rsidRPr="00BA29E9">
        <w:rPr>
          <w:rFonts w:ascii="PT Astra Serif" w:hAnsi="PT Astra Serif"/>
          <w:sz w:val="24"/>
          <w:szCs w:val="24"/>
        </w:rPr>
        <w:t>с</w:t>
      </w:r>
      <w:proofErr w:type="gramStart"/>
      <w:r w:rsidRPr="00BA29E9">
        <w:rPr>
          <w:rFonts w:ascii="PT Astra Serif" w:hAnsi="PT Astra Serif"/>
          <w:sz w:val="24"/>
          <w:szCs w:val="24"/>
        </w:rPr>
        <w:t>.Л</w:t>
      </w:r>
      <w:proofErr w:type="gramEnd"/>
      <w:r w:rsidRPr="00BA29E9">
        <w:rPr>
          <w:rFonts w:ascii="PT Astra Serif" w:hAnsi="PT Astra Serif"/>
          <w:sz w:val="24"/>
          <w:szCs w:val="24"/>
        </w:rPr>
        <w:t>ебяжье</w:t>
      </w:r>
    </w:p>
    <w:p w:rsidR="007103C3" w:rsidRPr="00B97BD1" w:rsidRDefault="007103C3" w:rsidP="007103C3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 утверждении состава и Положения о комиссии по обследованию детских площадок (игровых, спортивных, дворовых), расположенных </w:t>
      </w:r>
      <w:r w:rsidR="00B97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B97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территории муниципального образования «</w:t>
      </w:r>
      <w:r w:rsidR="00B97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Лебяжи</w:t>
      </w:r>
      <w:r w:rsidRPr="00B97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нское сельское поселение» Мелекесского района Ульяновской области</w:t>
      </w:r>
    </w:p>
    <w:p w:rsidR="007103C3" w:rsidRPr="00B97BD1" w:rsidRDefault="007103C3" w:rsidP="00547C0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целью охраны жизни и здоровья детей, обеспечения комфортного и безопасного проживания граждан и сохранности объектов благоустройства, в соответствии с «ГОСТ </w:t>
      </w:r>
      <w:proofErr w:type="gramStart"/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Р</w:t>
      </w:r>
      <w:proofErr w:type="gramEnd"/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52301-2013. Национальный стандарт Российской Федерации. Оборудование и покрытия детских игровых площадок. Безопасность при эксплуатации. Общие требования», утвержденные </w:t>
      </w:r>
      <w:hyperlink r:id="rId5" w:history="1">
        <w:r w:rsidRPr="00B97BD1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приказом Федерального агентства по техническому регулированию и метрологии от 24 июня 2013 г. N 182-ст</w:t>
        </w:r>
      </w:hyperlink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, руководствуясь Уставом муниципального образования «</w:t>
      </w:r>
      <w:r w:rsid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Лебяжи</w:t>
      </w: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нское сельское поселение» Мелекесского района Ульяновской области, в целях обеспечения безопасной эксплуатации детских площадок (игровых, спортивных, дворовых), расположенных на территории муниципального образования «</w:t>
      </w:r>
      <w:r w:rsid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Лебяж</w:t>
      </w: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инское сельское поселение» </w:t>
      </w:r>
      <w:proofErr w:type="spellStart"/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Мелекесского</w:t>
      </w:r>
      <w:proofErr w:type="spellEnd"/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Ульяновской области,</w:t>
      </w:r>
      <w:r w:rsidR="00547C0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</w:t>
      </w:r>
      <w:proofErr w:type="gramStart"/>
      <w:r w:rsid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proofErr w:type="gramEnd"/>
      <w:r w:rsidR="00547C0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547C0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="00547C0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т</w:t>
      </w:r>
      <w:r w:rsidR="00547C0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547C0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н</w:t>
      </w:r>
      <w:r w:rsidR="00547C0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547C0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547C0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л</w:t>
      </w:r>
      <w:r w:rsidR="00547C0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547C0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547C0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т</w:t>
      </w:r>
      <w:proofErr w:type="gramEnd"/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7103C3" w:rsidRPr="00B97BD1" w:rsidRDefault="007103C3" w:rsidP="007103C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1. Утвердить:</w:t>
      </w:r>
    </w:p>
    <w:p w:rsidR="007103C3" w:rsidRPr="00B97BD1" w:rsidRDefault="007103C3" w:rsidP="00547C0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600D05"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омиссию по обследованию детских площадок (игровых, спортивных, дворовых), расположенных на территории муниципального образования «</w:t>
      </w:r>
      <w:r w:rsid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Лебяж</w:t>
      </w: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инское сельское поселение» Мелекесского района Ульяновской области в составе согласно </w:t>
      </w:r>
      <w:hyperlink r:id="rId6" w:anchor="1A675JU" w:history="1">
        <w:r w:rsidRPr="00B97BD1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 xml:space="preserve">Приложению </w:t>
        </w:r>
        <w:r w:rsidR="00B97BD1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 xml:space="preserve">№ </w:t>
        </w:r>
        <w:r w:rsidRPr="00B97BD1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1</w:t>
        </w:r>
      </w:hyperlink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7103C3" w:rsidRPr="00B97BD1" w:rsidRDefault="007103C3" w:rsidP="00547C0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- Положение о комиссии по обследованию детских площадок (игровых, спортивных, дворовых), расположенных на территории муниципального образования «</w:t>
      </w:r>
      <w:r w:rsid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Лебяж</w:t>
      </w: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инское сельское поселение» Мелекесского района Ульяновской области согласно </w:t>
      </w:r>
      <w:hyperlink r:id="rId7" w:anchor="1GLMV18" w:history="1">
        <w:r w:rsidRPr="00B97BD1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 xml:space="preserve">Приложению </w:t>
        </w:r>
        <w:r w:rsidR="00B97BD1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 xml:space="preserve">№ </w:t>
        </w:r>
        <w:r w:rsidRPr="00B97BD1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2</w:t>
        </w:r>
      </w:hyperlink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7103C3" w:rsidRPr="00B97BD1" w:rsidRDefault="007103C3" w:rsidP="007103C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Pr="00B97BD1">
        <w:rPr>
          <w:rFonts w:ascii="PT Astra Serif" w:hAnsi="PT Astra Serif"/>
          <w:sz w:val="28"/>
        </w:rPr>
        <w:t>Опубликовать настоящее постановление на официальном сайте администрации муниципального образования «</w:t>
      </w:r>
      <w:r w:rsidR="00B97BD1">
        <w:rPr>
          <w:rFonts w:ascii="PT Astra Serif" w:hAnsi="PT Astra Serif"/>
          <w:sz w:val="28"/>
        </w:rPr>
        <w:t>Лебяж</w:t>
      </w:r>
      <w:r w:rsidRPr="00B97BD1">
        <w:rPr>
          <w:rFonts w:ascii="PT Astra Serif" w:hAnsi="PT Astra Serif"/>
          <w:sz w:val="28"/>
        </w:rPr>
        <w:t>инское сельское поселение» Мелекесского района Ульяновской области.</w:t>
      </w:r>
    </w:p>
    <w:p w:rsidR="007103C3" w:rsidRPr="00B97BD1" w:rsidRDefault="007103C3" w:rsidP="007103C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Контроль </w:t>
      </w:r>
      <w:r w:rsidR="00547C0A">
        <w:rPr>
          <w:rFonts w:ascii="PT Astra Serif" w:eastAsia="Times New Roman" w:hAnsi="PT Astra Serif" w:cs="Times New Roman"/>
          <w:sz w:val="28"/>
          <w:szCs w:val="28"/>
          <w:lang w:eastAsia="ru-RU"/>
        </w:rPr>
        <w:t>ис</w:t>
      </w: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полнения постановления оставляю за собой.</w:t>
      </w:r>
    </w:p>
    <w:p w:rsidR="007103C3" w:rsidRPr="00B97BD1" w:rsidRDefault="007103C3" w:rsidP="007103C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103C3" w:rsidRPr="00B97BD1" w:rsidRDefault="007103C3" w:rsidP="007103C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Глава администрации</w:t>
      </w: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</w:t>
      </w:r>
      <w:proofErr w:type="spellStart"/>
      <w:r w:rsid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Т.В.Шептунова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82"/>
      </w:tblGrid>
      <w:tr w:rsidR="00600D05" w:rsidRPr="00B97BD1" w:rsidTr="00DA1688">
        <w:tc>
          <w:tcPr>
            <w:tcW w:w="4503" w:type="dxa"/>
            <w:shd w:val="clear" w:color="auto" w:fill="auto"/>
          </w:tcPr>
          <w:p w:rsidR="00600D05" w:rsidRPr="00B97BD1" w:rsidRDefault="00600D05" w:rsidP="00600D0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2" w:type="dxa"/>
            <w:shd w:val="clear" w:color="auto" w:fill="auto"/>
          </w:tcPr>
          <w:p w:rsidR="00600D05" w:rsidRPr="00B97BD1" w:rsidRDefault="00600D05" w:rsidP="00600D0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B97BD1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600D05" w:rsidRPr="00B97BD1" w:rsidRDefault="00B97BD1" w:rsidP="00600D05">
            <w:pPr>
              <w:pStyle w:val="a3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="00600D05" w:rsidRPr="00B97BD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ю</w:t>
            </w:r>
            <w:r w:rsidR="00600D05" w:rsidRPr="00B97BD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600D05" w:rsidRPr="00B97BD1" w:rsidRDefault="00B97BD1" w:rsidP="00600D05">
            <w:pPr>
              <w:pStyle w:val="a3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02 февраля </w:t>
            </w:r>
            <w:r w:rsidR="00600D05" w:rsidRPr="00B97BD1">
              <w:rPr>
                <w:rFonts w:ascii="PT Astra Serif" w:hAnsi="PT Astra Serif"/>
                <w:sz w:val="28"/>
                <w:szCs w:val="28"/>
              </w:rPr>
              <w:t>2023г. № 3</w:t>
            </w:r>
          </w:p>
          <w:p w:rsidR="00600D05" w:rsidRPr="00B97BD1" w:rsidRDefault="00600D05" w:rsidP="00600D0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A3B10" w:rsidRPr="00B97BD1" w:rsidRDefault="007103C3" w:rsidP="005A3B1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Состав комиссии по обследованию детских площадок </w:t>
      </w:r>
      <w:r w:rsidR="00B97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</w:t>
      </w:r>
      <w:r w:rsidRPr="00B97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(игровых, спортивных, дворовых), расположенных на территории </w:t>
      </w:r>
    </w:p>
    <w:p w:rsidR="007103C3" w:rsidRPr="00B97BD1" w:rsidRDefault="00600D05" w:rsidP="005A3B1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 «</w:t>
      </w:r>
      <w:r w:rsidR="00B97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Лебяж</w:t>
      </w:r>
      <w:r w:rsidRPr="00B97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инское сельское поселение» Мелекесского района Ульяновской области</w:t>
      </w:r>
    </w:p>
    <w:p w:rsidR="005A3B10" w:rsidRDefault="005A3B10" w:rsidP="005A3B1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5245"/>
      </w:tblGrid>
      <w:tr w:rsidR="00B97BD1" w:rsidRPr="00343990" w:rsidTr="00343990">
        <w:tc>
          <w:tcPr>
            <w:tcW w:w="1668" w:type="dxa"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43990">
              <w:rPr>
                <w:rFonts w:ascii="PT Astra Serif" w:hAnsi="PT Astra Serif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693" w:type="dxa"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343990">
              <w:rPr>
                <w:rFonts w:ascii="PT Astra Serif" w:hAnsi="PT Astra Serif"/>
                <w:sz w:val="24"/>
                <w:szCs w:val="24"/>
                <w:lang w:eastAsia="ru-RU"/>
              </w:rPr>
              <w:t>Шептунова</w:t>
            </w:r>
            <w:proofErr w:type="spellEnd"/>
            <w:r w:rsidRPr="0034399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</w:p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43990">
              <w:rPr>
                <w:rFonts w:ascii="PT Astra Serif" w:hAnsi="PT Astra Serif"/>
                <w:sz w:val="24"/>
                <w:szCs w:val="24"/>
                <w:lang w:eastAsia="ru-RU"/>
              </w:rPr>
              <w:t>Татьяна Валериевна</w:t>
            </w:r>
          </w:p>
        </w:tc>
        <w:tc>
          <w:tcPr>
            <w:tcW w:w="5245" w:type="dxa"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43990">
              <w:rPr>
                <w:rFonts w:ascii="PT Astra Serif" w:hAnsi="PT Astra Serif"/>
                <w:sz w:val="24"/>
                <w:szCs w:val="24"/>
                <w:lang w:eastAsia="ru-RU"/>
              </w:rPr>
              <w:t>Глава администрации МО «Лебяжинское сельское поселение»</w:t>
            </w:r>
          </w:p>
        </w:tc>
      </w:tr>
      <w:tr w:rsidR="00B97BD1" w:rsidRPr="00343990" w:rsidTr="00343990">
        <w:tc>
          <w:tcPr>
            <w:tcW w:w="1668" w:type="dxa"/>
            <w:vMerge w:val="restart"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43990">
              <w:rPr>
                <w:rFonts w:ascii="PT Astra Serif" w:hAnsi="PT Astra Serif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693" w:type="dxa"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Игнатьев </w:t>
            </w:r>
          </w:p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Михаил Николаевич</w:t>
            </w:r>
          </w:p>
        </w:tc>
        <w:tc>
          <w:tcPr>
            <w:tcW w:w="5245" w:type="dxa"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Директор </w:t>
            </w:r>
            <w:r w:rsidRPr="00343990">
              <w:rPr>
                <w:rFonts w:ascii="PT Astra Serif" w:hAnsi="PT Astra Serif"/>
                <w:sz w:val="24"/>
                <w:szCs w:val="24"/>
                <w:lang w:eastAsia="ru-RU"/>
              </w:rPr>
              <w:t>МКУ «Техническое обслуживание» МО «Лебяжинское сельское поселение»</w:t>
            </w:r>
          </w:p>
        </w:tc>
      </w:tr>
      <w:tr w:rsidR="00B97BD1" w:rsidRPr="00343990" w:rsidTr="00343990">
        <w:tc>
          <w:tcPr>
            <w:tcW w:w="1668" w:type="dxa"/>
            <w:vMerge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Рыжакова </w:t>
            </w:r>
          </w:p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Людмила Сергеевна</w:t>
            </w:r>
          </w:p>
        </w:tc>
        <w:tc>
          <w:tcPr>
            <w:tcW w:w="5245" w:type="dxa"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43990">
              <w:rPr>
                <w:rFonts w:ascii="PT Astra Serif" w:hAnsi="PT Astra Serif"/>
                <w:sz w:val="24"/>
                <w:szCs w:val="24"/>
                <w:lang w:eastAsia="ru-RU"/>
              </w:rPr>
              <w:t>Специалист по благоустройству МКУ «Техническое обслуживание» МО «Лебяжинское сельское поселение»</w:t>
            </w:r>
          </w:p>
        </w:tc>
      </w:tr>
      <w:tr w:rsidR="00B97BD1" w:rsidRPr="00343990" w:rsidTr="00343990">
        <w:tc>
          <w:tcPr>
            <w:tcW w:w="1668" w:type="dxa"/>
            <w:vMerge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Гуренкова</w:t>
            </w:r>
            <w:proofErr w:type="spellEnd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Татьяна Вадимовна</w:t>
            </w:r>
          </w:p>
        </w:tc>
        <w:tc>
          <w:tcPr>
            <w:tcW w:w="5245" w:type="dxa"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Специалист 1 разряда (по управлению муниципальной собственностью и земельным отношениям) </w:t>
            </w:r>
            <w:r w:rsidRPr="00343990">
              <w:rPr>
                <w:rFonts w:ascii="PT Astra Serif" w:hAnsi="PT Astra Serif"/>
                <w:sz w:val="24"/>
                <w:szCs w:val="24"/>
                <w:lang w:eastAsia="ru-RU"/>
              </w:rPr>
              <w:t>администрации МО «Лебяжинское сельское поселение»</w:t>
            </w:r>
          </w:p>
        </w:tc>
      </w:tr>
      <w:tr w:rsidR="00B97BD1" w:rsidRPr="00343990" w:rsidTr="00343990">
        <w:tc>
          <w:tcPr>
            <w:tcW w:w="1668" w:type="dxa"/>
            <w:vMerge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Самсонова </w:t>
            </w:r>
          </w:p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Ильнара </w:t>
            </w:r>
            <w:proofErr w:type="spellStart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Рафиковна</w:t>
            </w:r>
            <w:proofErr w:type="spellEnd"/>
          </w:p>
        </w:tc>
        <w:tc>
          <w:tcPr>
            <w:tcW w:w="5245" w:type="dxa"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Администратор </w:t>
            </w:r>
            <w:proofErr w:type="spellStart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абакаево</w:t>
            </w:r>
            <w:proofErr w:type="spellEnd"/>
            <w:r w:rsidRPr="0034399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МКУ «Техническое обслуживание» МО «Лебяжинское сельское поселение»</w:t>
            </w:r>
          </w:p>
        </w:tc>
      </w:tr>
      <w:tr w:rsidR="00B97BD1" w:rsidRPr="00343990" w:rsidTr="00343990">
        <w:tc>
          <w:tcPr>
            <w:tcW w:w="1668" w:type="dxa"/>
            <w:vMerge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Гизятуллин</w:t>
            </w:r>
            <w:proofErr w:type="spellEnd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Раись</w:t>
            </w:r>
            <w:proofErr w:type="spellEnd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Равилевич</w:t>
            </w:r>
            <w:proofErr w:type="spellEnd"/>
          </w:p>
        </w:tc>
        <w:tc>
          <w:tcPr>
            <w:tcW w:w="5245" w:type="dxa"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4399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Администратор </w:t>
            </w:r>
            <w:proofErr w:type="spellStart"/>
            <w:r w:rsidRPr="00343990">
              <w:rPr>
                <w:rFonts w:ascii="PT Astra Serif" w:hAnsi="PT Astra Serif"/>
                <w:sz w:val="24"/>
                <w:szCs w:val="24"/>
                <w:lang w:eastAsia="ru-RU"/>
              </w:rPr>
              <w:t>с</w:t>
            </w:r>
            <w:proofErr w:type="gramStart"/>
            <w:r w:rsidRPr="00343990">
              <w:rPr>
                <w:rFonts w:ascii="PT Astra Serif" w:hAnsi="PT Astra Serif"/>
                <w:sz w:val="24"/>
                <w:szCs w:val="24"/>
                <w:lang w:eastAsia="ru-RU"/>
              </w:rPr>
              <w:t>.А</w:t>
            </w:r>
            <w:proofErr w:type="gramEnd"/>
            <w:r w:rsidRPr="00343990">
              <w:rPr>
                <w:rFonts w:ascii="PT Astra Serif" w:hAnsi="PT Astra Serif"/>
                <w:sz w:val="24"/>
                <w:szCs w:val="24"/>
                <w:lang w:eastAsia="ru-RU"/>
              </w:rPr>
              <w:t>ллагулово</w:t>
            </w:r>
            <w:proofErr w:type="spellEnd"/>
            <w:r w:rsidRPr="0034399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3990">
              <w:rPr>
                <w:rFonts w:ascii="PT Astra Serif" w:hAnsi="PT Astra Serif"/>
                <w:sz w:val="24"/>
                <w:szCs w:val="24"/>
                <w:lang w:eastAsia="ru-RU"/>
              </w:rPr>
              <w:t>с.Приморское</w:t>
            </w:r>
            <w:proofErr w:type="spellEnd"/>
            <w:r w:rsidRPr="0034399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3990">
              <w:rPr>
                <w:rFonts w:ascii="PT Astra Serif" w:hAnsi="PT Astra Serif"/>
                <w:sz w:val="24"/>
                <w:szCs w:val="24"/>
                <w:lang w:eastAsia="ru-RU"/>
              </w:rPr>
              <w:t>д.Куликовка</w:t>
            </w:r>
            <w:proofErr w:type="spellEnd"/>
            <w:r w:rsidRPr="0034399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МКУ «Техническое обслуживание» МО «Лебяжинское сельское поселение»</w:t>
            </w:r>
          </w:p>
        </w:tc>
      </w:tr>
      <w:tr w:rsidR="00B97BD1" w:rsidRPr="00343990" w:rsidTr="00343990">
        <w:tc>
          <w:tcPr>
            <w:tcW w:w="1668" w:type="dxa"/>
            <w:vMerge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Дегтярева </w:t>
            </w:r>
          </w:p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Антонина Михайловна</w:t>
            </w:r>
          </w:p>
        </w:tc>
        <w:tc>
          <w:tcPr>
            <w:tcW w:w="5245" w:type="dxa"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43990">
              <w:rPr>
                <w:rFonts w:ascii="PT Astra Serif" w:hAnsi="PT Astra Serif"/>
                <w:sz w:val="24"/>
                <w:szCs w:val="24"/>
                <w:lang w:eastAsia="ru-RU"/>
              </w:rPr>
              <w:t>Администратор с</w:t>
            </w:r>
            <w:proofErr w:type="gramStart"/>
            <w:r w:rsidRPr="00343990">
              <w:rPr>
                <w:rFonts w:ascii="PT Astra Serif" w:hAnsi="PT Astra Serif"/>
                <w:sz w:val="24"/>
                <w:szCs w:val="24"/>
                <w:lang w:eastAsia="ru-RU"/>
              </w:rPr>
              <w:t>.С</w:t>
            </w:r>
            <w:proofErr w:type="gramEnd"/>
            <w:r w:rsidRPr="00343990">
              <w:rPr>
                <w:rFonts w:ascii="PT Astra Serif" w:hAnsi="PT Astra Serif"/>
                <w:sz w:val="24"/>
                <w:szCs w:val="24"/>
                <w:lang w:eastAsia="ru-RU"/>
              </w:rPr>
              <w:t>тепная Васильевка МКУ «Техническое обслуживание» МО «Лебяжинское сельское поселение»</w:t>
            </w:r>
          </w:p>
        </w:tc>
      </w:tr>
      <w:tr w:rsidR="00B97BD1" w:rsidRPr="00343990" w:rsidTr="00343990">
        <w:trPr>
          <w:trHeight w:val="285"/>
        </w:trPr>
        <w:tc>
          <w:tcPr>
            <w:tcW w:w="1668" w:type="dxa"/>
            <w:vMerge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Борисов </w:t>
            </w:r>
          </w:p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Георгий Анатольевич</w:t>
            </w:r>
          </w:p>
        </w:tc>
        <w:tc>
          <w:tcPr>
            <w:tcW w:w="5245" w:type="dxa"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Председатель ТОС «Гармония» </w:t>
            </w:r>
            <w:proofErr w:type="spellStart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врали</w:t>
            </w:r>
            <w:proofErr w:type="spellEnd"/>
          </w:p>
        </w:tc>
      </w:tr>
      <w:tr w:rsidR="00B97BD1" w:rsidRPr="00343990" w:rsidTr="00343990">
        <w:trPr>
          <w:trHeight w:val="255"/>
        </w:trPr>
        <w:tc>
          <w:tcPr>
            <w:tcW w:w="1668" w:type="dxa"/>
            <w:vMerge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Альфия</w:t>
            </w:r>
            <w:proofErr w:type="spellEnd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Миниахметовна</w:t>
            </w:r>
            <w:proofErr w:type="spellEnd"/>
          </w:p>
        </w:tc>
        <w:tc>
          <w:tcPr>
            <w:tcW w:w="5245" w:type="dxa"/>
          </w:tcPr>
          <w:p w:rsidR="00B97BD1" w:rsidRPr="00343990" w:rsidRDefault="00B97BD1" w:rsidP="00762E76">
            <w:pPr>
              <w:rPr>
                <w:rFonts w:ascii="PT Astra Serif" w:hAnsi="PT Astra Serif"/>
                <w:sz w:val="24"/>
                <w:szCs w:val="24"/>
              </w:rPr>
            </w:pPr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Председатель ТОС «Развитие» </w:t>
            </w:r>
            <w:proofErr w:type="spellStart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абакаево</w:t>
            </w:r>
            <w:proofErr w:type="spellEnd"/>
          </w:p>
        </w:tc>
      </w:tr>
      <w:tr w:rsidR="00B97BD1" w:rsidRPr="00343990" w:rsidTr="00343990">
        <w:trPr>
          <w:trHeight w:val="195"/>
        </w:trPr>
        <w:tc>
          <w:tcPr>
            <w:tcW w:w="1668" w:type="dxa"/>
            <w:vMerge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Каземир</w:t>
            </w:r>
            <w:proofErr w:type="spellEnd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Оксана Леонидовна</w:t>
            </w:r>
          </w:p>
        </w:tc>
        <w:tc>
          <w:tcPr>
            <w:tcW w:w="5245" w:type="dxa"/>
          </w:tcPr>
          <w:p w:rsidR="00B97BD1" w:rsidRPr="00343990" w:rsidRDefault="00B97BD1" w:rsidP="00762E76">
            <w:pPr>
              <w:rPr>
                <w:rFonts w:ascii="PT Astra Serif" w:hAnsi="PT Astra Serif"/>
                <w:sz w:val="24"/>
                <w:szCs w:val="24"/>
              </w:rPr>
            </w:pPr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Председатель ТОС «Лебедушка» с</w:t>
            </w:r>
            <w:proofErr w:type="gramStart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ебяжье</w:t>
            </w:r>
          </w:p>
        </w:tc>
      </w:tr>
      <w:tr w:rsidR="00B97BD1" w:rsidRPr="00343990" w:rsidTr="00343990">
        <w:trPr>
          <w:trHeight w:val="282"/>
        </w:trPr>
        <w:tc>
          <w:tcPr>
            <w:tcW w:w="1668" w:type="dxa"/>
            <w:vMerge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Гиматдинова</w:t>
            </w:r>
            <w:proofErr w:type="spellEnd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Альбина </w:t>
            </w:r>
            <w:proofErr w:type="spellStart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Рафиковна</w:t>
            </w:r>
            <w:proofErr w:type="spellEnd"/>
          </w:p>
        </w:tc>
        <w:tc>
          <w:tcPr>
            <w:tcW w:w="5245" w:type="dxa"/>
          </w:tcPr>
          <w:p w:rsidR="00B97BD1" w:rsidRPr="00343990" w:rsidRDefault="00B97BD1" w:rsidP="00762E76">
            <w:pPr>
              <w:rPr>
                <w:rFonts w:ascii="PT Astra Serif" w:hAnsi="PT Astra Serif"/>
                <w:sz w:val="24"/>
                <w:szCs w:val="24"/>
              </w:rPr>
            </w:pPr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Председатель ТОС «Искра» </w:t>
            </w:r>
            <w:proofErr w:type="spellStart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ллагулово</w:t>
            </w:r>
            <w:proofErr w:type="spellEnd"/>
          </w:p>
        </w:tc>
      </w:tr>
      <w:tr w:rsidR="00B97BD1" w:rsidRPr="00343990" w:rsidTr="00343990">
        <w:trPr>
          <w:trHeight w:val="148"/>
        </w:trPr>
        <w:tc>
          <w:tcPr>
            <w:tcW w:w="1668" w:type="dxa"/>
            <w:vMerge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Амбрусевич</w:t>
            </w:r>
            <w:proofErr w:type="spellEnd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5245" w:type="dxa"/>
          </w:tcPr>
          <w:p w:rsidR="00B97BD1" w:rsidRPr="00343990" w:rsidRDefault="00B97BD1" w:rsidP="00762E76">
            <w:pPr>
              <w:rPr>
                <w:rFonts w:ascii="PT Astra Serif" w:hAnsi="PT Astra Serif"/>
                <w:sz w:val="24"/>
                <w:szCs w:val="24"/>
              </w:rPr>
            </w:pPr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Председатель ТОС «Просторы» с</w:t>
            </w:r>
            <w:proofErr w:type="gramStart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тепная Васильевка</w:t>
            </w:r>
          </w:p>
        </w:tc>
      </w:tr>
      <w:tr w:rsidR="00B97BD1" w:rsidRPr="00343990" w:rsidTr="00343990">
        <w:trPr>
          <w:trHeight w:val="240"/>
        </w:trPr>
        <w:tc>
          <w:tcPr>
            <w:tcW w:w="1668" w:type="dxa"/>
            <w:vMerge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Сергеев </w:t>
            </w:r>
          </w:p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Станислав Сергеевич</w:t>
            </w:r>
          </w:p>
        </w:tc>
        <w:tc>
          <w:tcPr>
            <w:tcW w:w="5245" w:type="dxa"/>
          </w:tcPr>
          <w:p w:rsidR="00B97BD1" w:rsidRPr="00343990" w:rsidRDefault="00B97BD1" w:rsidP="00762E76">
            <w:pPr>
              <w:rPr>
                <w:rFonts w:ascii="PT Astra Serif" w:hAnsi="PT Astra Serif"/>
                <w:sz w:val="24"/>
                <w:szCs w:val="24"/>
              </w:rPr>
            </w:pPr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Председатель ТОС «Надежда» с</w:t>
            </w:r>
            <w:proofErr w:type="gramStart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риморское</w:t>
            </w:r>
          </w:p>
        </w:tc>
      </w:tr>
      <w:tr w:rsidR="00B97BD1" w:rsidRPr="00343990" w:rsidTr="00343990">
        <w:trPr>
          <w:trHeight w:val="180"/>
        </w:trPr>
        <w:tc>
          <w:tcPr>
            <w:tcW w:w="1668" w:type="dxa"/>
            <w:vMerge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Славченко</w:t>
            </w:r>
            <w:proofErr w:type="spellEnd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97BD1" w:rsidRPr="00343990" w:rsidRDefault="00B97BD1" w:rsidP="00762E76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Галина </w:t>
            </w:r>
            <w:proofErr w:type="spellStart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Саидовна</w:t>
            </w:r>
            <w:proofErr w:type="spellEnd"/>
          </w:p>
        </w:tc>
        <w:tc>
          <w:tcPr>
            <w:tcW w:w="5245" w:type="dxa"/>
          </w:tcPr>
          <w:p w:rsidR="00B97BD1" w:rsidRPr="00343990" w:rsidRDefault="00B97BD1" w:rsidP="00762E76">
            <w:pPr>
              <w:rPr>
                <w:rFonts w:ascii="PT Astra Serif" w:hAnsi="PT Astra Serif"/>
                <w:sz w:val="24"/>
                <w:szCs w:val="24"/>
              </w:rPr>
            </w:pPr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Председатель ТОС «Куликовка» д</w:t>
            </w:r>
            <w:proofErr w:type="gramStart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34399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уликовка</w:t>
            </w:r>
          </w:p>
        </w:tc>
      </w:tr>
    </w:tbl>
    <w:p w:rsidR="00B97BD1" w:rsidRDefault="00B97BD1" w:rsidP="005A3B1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97BD1" w:rsidRDefault="00B97BD1" w:rsidP="005A3B1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7C0A" w:rsidRDefault="00547C0A" w:rsidP="005A3B1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7C0A" w:rsidRDefault="00547C0A" w:rsidP="005A3B1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7C0A" w:rsidRPr="00B97BD1" w:rsidRDefault="00547C0A" w:rsidP="005A3B1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82"/>
      </w:tblGrid>
      <w:tr w:rsidR="005A3B10" w:rsidRPr="00B97BD1" w:rsidTr="00DA1688">
        <w:tc>
          <w:tcPr>
            <w:tcW w:w="4503" w:type="dxa"/>
            <w:shd w:val="clear" w:color="auto" w:fill="auto"/>
          </w:tcPr>
          <w:p w:rsidR="005A3B10" w:rsidRDefault="005A3B10" w:rsidP="00DA1688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43990" w:rsidRDefault="00343990" w:rsidP="00DA1688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43990" w:rsidRDefault="00343990" w:rsidP="00DA1688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343990" w:rsidRPr="00B97BD1" w:rsidRDefault="00343990" w:rsidP="00DA1688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2" w:type="dxa"/>
            <w:shd w:val="clear" w:color="auto" w:fill="auto"/>
          </w:tcPr>
          <w:p w:rsidR="005A3B10" w:rsidRPr="00343990" w:rsidRDefault="005A3B10" w:rsidP="00DA1688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343990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5A3B10" w:rsidRPr="00343990" w:rsidRDefault="00343990" w:rsidP="00DA1688">
            <w:pPr>
              <w:pStyle w:val="a3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="005A3B10" w:rsidRPr="00343990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ю</w:t>
            </w:r>
            <w:r w:rsidR="005A3B10" w:rsidRPr="00343990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5A3B10" w:rsidRPr="00343990" w:rsidRDefault="00343990" w:rsidP="00DA1688">
            <w:pPr>
              <w:pStyle w:val="a3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02 февраля </w:t>
            </w:r>
            <w:r w:rsidR="005A3B10" w:rsidRPr="00343990">
              <w:rPr>
                <w:rFonts w:ascii="PT Astra Serif" w:hAnsi="PT Astra Serif"/>
                <w:sz w:val="28"/>
                <w:szCs w:val="28"/>
              </w:rPr>
              <w:t>2023г. № 3</w:t>
            </w:r>
          </w:p>
          <w:p w:rsidR="005A3B10" w:rsidRPr="00B97BD1" w:rsidRDefault="005A3B10" w:rsidP="00DA1688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47C0A" w:rsidRDefault="00547C0A" w:rsidP="005A3B1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A3B10" w:rsidRPr="00B97BD1" w:rsidRDefault="007103C3" w:rsidP="005A3B1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97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ПОЛОЖЕНИЕ </w:t>
      </w:r>
      <w:r w:rsidR="0034399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B97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комиссии по обследованию детских площадок (игровых, </w:t>
      </w:r>
      <w:r w:rsidR="0034399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</w:t>
      </w:r>
      <w:r w:rsidRPr="00B97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спортивных, дворовых), расположенных на территории </w:t>
      </w:r>
      <w:r w:rsidR="0034399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</w:t>
      </w:r>
      <w:r w:rsidR="005A3B10" w:rsidRPr="00B97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 «</w:t>
      </w:r>
      <w:r w:rsidR="0034399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Лебяж</w:t>
      </w:r>
      <w:r w:rsidR="005A3B10" w:rsidRPr="00B97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инское сельское поселение» Мелекесского района Ульяновской области</w:t>
      </w:r>
    </w:p>
    <w:p w:rsidR="007103C3" w:rsidRPr="00B97BD1" w:rsidRDefault="007103C3" w:rsidP="005A3B1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103C3" w:rsidRPr="00B97BD1" w:rsidRDefault="007103C3" w:rsidP="005A3B10">
      <w:pPr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1. Общие положения</w:t>
      </w:r>
    </w:p>
    <w:p w:rsidR="007103C3" w:rsidRPr="00B97BD1" w:rsidRDefault="007103C3" w:rsidP="005A3B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 </w:t>
      </w:r>
      <w:proofErr w:type="gramStart"/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Комиссия по обследованию муниципальных детских игровых площадок </w:t>
      </w:r>
      <w:r w:rsidR="005A3B10" w:rsidRPr="00B97BD1">
        <w:rPr>
          <w:rFonts w:ascii="PT Astra Serif" w:hAnsi="PT Astra Serif"/>
          <w:sz w:val="28"/>
        </w:rPr>
        <w:t>муниципального образования «</w:t>
      </w:r>
      <w:r w:rsidR="00343990">
        <w:rPr>
          <w:rFonts w:ascii="PT Astra Serif" w:hAnsi="PT Astra Serif"/>
          <w:sz w:val="28"/>
        </w:rPr>
        <w:t>Лебяж</w:t>
      </w:r>
      <w:r w:rsidR="005A3B10" w:rsidRPr="00B97BD1">
        <w:rPr>
          <w:rFonts w:ascii="PT Astra Serif" w:hAnsi="PT Astra Serif"/>
          <w:sz w:val="28"/>
        </w:rPr>
        <w:t>инское сельское поселение» Мелекесского района Ульяновской области</w:t>
      </w: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- Комиссия) создается с целью проведения работ, направленных на устранение причин и условий, вызывающих </w:t>
      </w:r>
      <w:proofErr w:type="spellStart"/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травмирование</w:t>
      </w:r>
      <w:proofErr w:type="spellEnd"/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, причинение тяжелых последствий жизни и здоровью детей и подростков на детских площадках (игровых, спортивных, дворовых), обеспечения контроля по безопасности при эксплуатации, а также оценки соответствия технического состояния игрового оборудования</w:t>
      </w:r>
      <w:proofErr w:type="gramEnd"/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требованиям безопасности.</w:t>
      </w:r>
    </w:p>
    <w:p w:rsidR="007103C3" w:rsidRPr="00B97BD1" w:rsidRDefault="007103C3" w:rsidP="005A3B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1.2. Комиссия в работе руководствуется настоящим Положением, нормативными документами, устанавливающими общие требования безопасности при монтаже и эксплуатации оборудования всех типов.</w:t>
      </w:r>
    </w:p>
    <w:p w:rsidR="007103C3" w:rsidRPr="00B97BD1" w:rsidRDefault="007103C3" w:rsidP="005A3B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1.3. Комиссия проводит обследование оборудования детских площадок (игровых, спортивных, дворовых), находящихся на территории </w:t>
      </w:r>
      <w:r w:rsidR="005A3B10" w:rsidRPr="00B97BD1">
        <w:rPr>
          <w:rFonts w:ascii="PT Astra Serif" w:hAnsi="PT Astra Serif"/>
          <w:sz w:val="28"/>
        </w:rPr>
        <w:t>муниципального образования «</w:t>
      </w:r>
      <w:r w:rsidR="00343990">
        <w:rPr>
          <w:rFonts w:ascii="PT Astra Serif" w:hAnsi="PT Astra Serif"/>
          <w:sz w:val="28"/>
        </w:rPr>
        <w:t>Лебяж</w:t>
      </w:r>
      <w:r w:rsidR="005A3B10" w:rsidRPr="00B97BD1">
        <w:rPr>
          <w:rFonts w:ascii="PT Astra Serif" w:hAnsi="PT Astra Serif"/>
          <w:sz w:val="28"/>
        </w:rPr>
        <w:t>инское сельское поселение» Мелекесского района Ульяновской области</w:t>
      </w: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7103C3" w:rsidRPr="00B97BD1" w:rsidRDefault="007103C3" w:rsidP="005A3B10">
      <w:pPr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2. Задачи Комиссии</w:t>
      </w:r>
    </w:p>
    <w:p w:rsidR="007103C3" w:rsidRPr="00B97BD1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Задачами Комиссии являются:</w:t>
      </w:r>
    </w:p>
    <w:p w:rsidR="007103C3" w:rsidRPr="00B97BD1" w:rsidRDefault="007103C3" w:rsidP="005A3B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2.1. Проведение обследования оборудования на детских площадках (игровых, спортивных, дворовых) </w:t>
      </w:r>
      <w:r w:rsidR="005A3B10" w:rsidRPr="00B97BD1">
        <w:rPr>
          <w:rFonts w:ascii="PT Astra Serif" w:hAnsi="PT Astra Serif"/>
          <w:sz w:val="28"/>
        </w:rPr>
        <w:t>муниципального образования «</w:t>
      </w:r>
      <w:r w:rsidR="00343990">
        <w:rPr>
          <w:rFonts w:ascii="PT Astra Serif" w:hAnsi="PT Astra Serif"/>
          <w:sz w:val="28"/>
        </w:rPr>
        <w:t>Лебяж</w:t>
      </w:r>
      <w:r w:rsidR="005A3B10" w:rsidRPr="00B97BD1">
        <w:rPr>
          <w:rFonts w:ascii="PT Astra Serif" w:hAnsi="PT Astra Serif"/>
          <w:sz w:val="28"/>
        </w:rPr>
        <w:t>инское сельское поселение» Мелекесского района Ульяновской области</w:t>
      </w: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соответствие соблюдения государственных стандартов с учетом основных требований безопасности.</w:t>
      </w:r>
    </w:p>
    <w:p w:rsidR="007103C3" w:rsidRPr="00B97BD1" w:rsidRDefault="007103C3" w:rsidP="005A3B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2.2. Выработка рекомендаций по устранению причин, вызывающих гибель, </w:t>
      </w:r>
      <w:proofErr w:type="spellStart"/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травмирование</w:t>
      </w:r>
      <w:proofErr w:type="spellEnd"/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, причинение тяжелых последствий жизни и здоровью детей и подростков.</w:t>
      </w:r>
    </w:p>
    <w:p w:rsidR="007103C3" w:rsidRPr="00B97BD1" w:rsidRDefault="007103C3" w:rsidP="005A3B10">
      <w:pPr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3. Полномочия Комиссии</w:t>
      </w:r>
    </w:p>
    <w:p w:rsidR="007103C3" w:rsidRPr="00B97BD1" w:rsidRDefault="007103C3" w:rsidP="005A3B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3.1. Комиссия проводит комплексное обследование игрового оборудования (осмотр его технического состояния, целостности конструкции, состояния сварных швов, мест крепления и крепежных деталей, надёжности установки, качества лакокрасочных покрытий, габаритных размеров и внешнего вида).</w:t>
      </w:r>
    </w:p>
    <w:p w:rsidR="00343990" w:rsidRDefault="00343990" w:rsidP="005A3B10">
      <w:pPr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343990" w:rsidRDefault="00343990" w:rsidP="005A3B10">
      <w:pPr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7103C3" w:rsidRPr="00B97BD1" w:rsidRDefault="007103C3" w:rsidP="005A3B10">
      <w:pPr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4. Состав и порядок формирования Комиссии</w:t>
      </w:r>
    </w:p>
    <w:p w:rsidR="007103C3" w:rsidRPr="00B97BD1" w:rsidRDefault="007103C3" w:rsidP="005A3B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4.1. Комиссия формируется в составе председателя Комиссии, секретаря и членов Комиссии.</w:t>
      </w:r>
    </w:p>
    <w:p w:rsidR="007103C3" w:rsidRPr="00B97BD1" w:rsidRDefault="007103C3" w:rsidP="005A3B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4.2. Члены Комиссии имеют право знакомиться с документами и материалами, касающимися деятельности Комиссии.</w:t>
      </w:r>
    </w:p>
    <w:p w:rsidR="007103C3" w:rsidRPr="00B97BD1" w:rsidRDefault="007103C3" w:rsidP="005A3B10">
      <w:pPr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5. Организация работы Комиссии</w:t>
      </w:r>
    </w:p>
    <w:p w:rsidR="007103C3" w:rsidRPr="00B97BD1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Основными формами работы Комиссии являются:</w:t>
      </w:r>
    </w:p>
    <w:p w:rsidR="005A3B10" w:rsidRPr="00B97BD1" w:rsidRDefault="007103C3" w:rsidP="005A3B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5.1. Проведение функционального осмотра оборудования детских площадок (игровых, спортивных, дворовых) </w:t>
      </w:r>
      <w:r w:rsidR="005A3B10" w:rsidRPr="00B97BD1">
        <w:rPr>
          <w:rFonts w:ascii="PT Astra Serif" w:hAnsi="PT Astra Serif"/>
          <w:sz w:val="28"/>
        </w:rPr>
        <w:t>муниципального образования «</w:t>
      </w:r>
      <w:r w:rsidR="00343990">
        <w:rPr>
          <w:rFonts w:ascii="PT Astra Serif" w:hAnsi="PT Astra Serif"/>
          <w:sz w:val="28"/>
        </w:rPr>
        <w:t>Лебяж</w:t>
      </w:r>
      <w:r w:rsidR="005A3B10" w:rsidRPr="00B97BD1">
        <w:rPr>
          <w:rFonts w:ascii="PT Astra Serif" w:hAnsi="PT Astra Serif"/>
          <w:sz w:val="28"/>
        </w:rPr>
        <w:t>инское сельское поселение» Мелекесского района Ульяновской области</w:t>
      </w: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7103C3" w:rsidRPr="00B97BD1" w:rsidRDefault="007103C3" w:rsidP="005A3B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Функциональный осмотр предоставляет собой детальный осмотр с целью оценки рабочего состояния, степени изношенности, прочности и устойчивости оборудования.</w:t>
      </w:r>
    </w:p>
    <w:p w:rsidR="007103C3" w:rsidRPr="00B97BD1" w:rsidRDefault="007103C3" w:rsidP="005A3B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Осмотр проводят с периодичностью один раз в 3 месяца.</w:t>
      </w:r>
    </w:p>
    <w:p w:rsidR="007103C3" w:rsidRPr="00B97BD1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проведении функционального осмотра определяется:</w:t>
      </w:r>
    </w:p>
    <w:p w:rsidR="007103C3" w:rsidRPr="00B97BD1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- чистота и внешний вид поверхности детской площадки (игровой, спортивной, дворовой) и оборудования;</w:t>
      </w:r>
    </w:p>
    <w:p w:rsidR="007103C3" w:rsidRPr="00B97BD1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- соблюдение расстояний от частей оборудования до поверхности игровой площадки;</w:t>
      </w:r>
    </w:p>
    <w:p w:rsidR="007103C3" w:rsidRPr="00B97BD1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- наличие выступающих частей фундаментов;</w:t>
      </w:r>
    </w:p>
    <w:p w:rsidR="007103C3" w:rsidRPr="00B97BD1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- наличие дефектов/неисправностей элементов оборудования;</w:t>
      </w:r>
    </w:p>
    <w:p w:rsidR="007103C3" w:rsidRPr="00B97BD1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- отсутствие деталей оборудования;</w:t>
      </w:r>
    </w:p>
    <w:p w:rsidR="007103C3" w:rsidRPr="00B97BD1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- чрезмерный износ подвижных частей оборудования;</w:t>
      </w:r>
    </w:p>
    <w:p w:rsidR="007103C3" w:rsidRPr="00B97BD1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- структурную целостность оборудования.</w:t>
      </w:r>
    </w:p>
    <w:p w:rsidR="007103C3" w:rsidRPr="00B97BD1" w:rsidRDefault="007103C3" w:rsidP="005A3B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5.2. Проведение ежегодного основного осмотра оборудования детских площадок (игровых, спортивных, дворовых) сельского поселения.</w:t>
      </w:r>
    </w:p>
    <w:p w:rsidR="007103C3" w:rsidRPr="00B97BD1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Ежегодный основной осмотр для оценки соответствия технического состояния оборудования требованиям безопасности проводят с периодичностью не реже одного раза в год.</w:t>
      </w:r>
    </w:p>
    <w:p w:rsidR="007103C3" w:rsidRPr="00B97BD1" w:rsidRDefault="007103C3" w:rsidP="005A3B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В ходе ежегодного основного осмотра определяют:</w:t>
      </w:r>
    </w:p>
    <w:p w:rsidR="007103C3" w:rsidRPr="00B97BD1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- наличие гниения деревянных элементов;</w:t>
      </w:r>
    </w:p>
    <w:p w:rsidR="007103C3" w:rsidRPr="00B97BD1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- наличие коррозии металлических элементов;</w:t>
      </w:r>
    </w:p>
    <w:p w:rsidR="007103C3" w:rsidRPr="00B97BD1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- влияние выполненных ремонтных работ на безопасность оборудования.</w:t>
      </w:r>
    </w:p>
    <w:p w:rsidR="007103C3" w:rsidRPr="00B97BD1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Особое внимание уделяют скрытым, труднодоступным элементам оборудования.</w:t>
      </w:r>
    </w:p>
    <w:p w:rsidR="007103C3" w:rsidRPr="00B97BD1" w:rsidRDefault="007103C3" w:rsidP="005A3B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5.3. </w:t>
      </w:r>
      <w:proofErr w:type="gramStart"/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Комиссия по окончании обследования подготавливает акт осмотра и проверки оборудования детской площадки (игровой, спортивной, дворовой), который должен содержать обоснованные выводы о соответствии (несоответствии) технического состояния игрового оборудования законодательным и иным нормативным правовым актам Российской Федерации в сфере технического регулирования, с целью принятия соответствующих мер, а также вносит соответствующие записи в журнал функциональных осмотров.</w:t>
      </w:r>
      <w:proofErr w:type="gramEnd"/>
    </w:p>
    <w:p w:rsidR="007103C3" w:rsidRPr="00B97BD1" w:rsidRDefault="007103C3" w:rsidP="005A3B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5.4. Члены Комиссии, не согласные с принятым Комиссией заключением, имеют право в письменной форме изложить свое особое мнение, которое прилагается к заключению Комиссии.</w:t>
      </w:r>
    </w:p>
    <w:p w:rsidR="007103C3" w:rsidRPr="00B97BD1" w:rsidRDefault="007103C3" w:rsidP="005A3B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7BD1">
        <w:rPr>
          <w:rFonts w:ascii="PT Astra Serif" w:eastAsia="Times New Roman" w:hAnsi="PT Astra Serif" w:cs="Times New Roman"/>
          <w:sz w:val="28"/>
          <w:szCs w:val="28"/>
          <w:lang w:eastAsia="ru-RU"/>
        </w:rPr>
        <w:t>5.5. Комиссия несет ответственность за принятие решений в пределах установленной компетентности и в соответствии с действующим законодательством.</w:t>
      </w:r>
    </w:p>
    <w:p w:rsidR="001E544F" w:rsidRPr="00B97BD1" w:rsidRDefault="001E544F" w:rsidP="005A3B10">
      <w:pPr>
        <w:spacing w:after="0"/>
        <w:rPr>
          <w:rFonts w:ascii="PT Astra Serif" w:hAnsi="PT Astra Serif"/>
        </w:rPr>
      </w:pPr>
    </w:p>
    <w:sectPr w:rsidR="001E544F" w:rsidRPr="00B97BD1" w:rsidSect="00423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EE0"/>
    <w:rsid w:val="00064EE0"/>
    <w:rsid w:val="00164ADC"/>
    <w:rsid w:val="001E544F"/>
    <w:rsid w:val="002D7668"/>
    <w:rsid w:val="00343990"/>
    <w:rsid w:val="0042334C"/>
    <w:rsid w:val="00547C0A"/>
    <w:rsid w:val="005A3B10"/>
    <w:rsid w:val="00600D05"/>
    <w:rsid w:val="007103C3"/>
    <w:rsid w:val="00B97BD1"/>
    <w:rsid w:val="00BA29E9"/>
    <w:rsid w:val="00F87DA5"/>
    <w:rsid w:val="00FC3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00D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00D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97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00D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00D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4286316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42863166" TargetMode="External"/><Relationship Id="rId5" Type="http://schemas.openxmlformats.org/officeDocument/2006/relationships/hyperlink" Target="https://docs.cntd.ru/document/4990682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2023-02-06T07:22:00Z</dcterms:created>
  <dcterms:modified xsi:type="dcterms:W3CDTF">2023-02-06T07:22:00Z</dcterms:modified>
</cp:coreProperties>
</file>