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10" w:rsidRPr="00805110" w:rsidRDefault="00805110" w:rsidP="00805110">
      <w:pPr>
        <w:widowControl w:val="0"/>
        <w:suppressAutoHyphens/>
        <w:autoSpaceDN w:val="0"/>
        <w:spacing w:after="0" w:line="240" w:lineRule="auto"/>
        <w:ind w:right="45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  <w:r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СОВЕТ ДЕПУТАТОВ МУНИЦИПАЛЬНОГО ОБРАЗОВАНИЯ</w:t>
      </w: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  <w:r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«ЛЕБЯЖИНСКОЕ СЕЛЬСКОЕ ПОСЕЛЕНИЕ»</w:t>
      </w: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  <w:r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МЕЛЕКЕССКОГО РАЙОНА УЛЬЯНОВСКОЙ ОБЛАСТИ</w:t>
      </w: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  <w:proofErr w:type="gramStart"/>
      <w:r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Р</w:t>
      </w:r>
      <w:proofErr w:type="gramEnd"/>
      <w:r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Е Ш Е Н И Е</w:t>
      </w: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</w:p>
    <w:p w:rsidR="00805110" w:rsidRPr="00805110" w:rsidRDefault="00805110" w:rsidP="00805110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</w:p>
    <w:p w:rsidR="00805110" w:rsidRPr="00805110" w:rsidRDefault="00200745" w:rsidP="00805110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18 августа</w:t>
      </w:r>
      <w:r w:rsidR="00414BBF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</w:t>
      </w:r>
      <w:r w:rsidR="00E049C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2023</w:t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года</w:t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ab/>
        <w:t xml:space="preserve">№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81</w:t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215</w:t>
      </w:r>
    </w:p>
    <w:p w:rsidR="00805110" w:rsidRPr="00805110" w:rsidRDefault="00805110" w:rsidP="001A1AC9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</w:pPr>
      <w:r w:rsidRPr="00805110"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  <w:t xml:space="preserve">   </w:t>
      </w:r>
    </w:p>
    <w:p w:rsidR="00805110" w:rsidRPr="00805110" w:rsidRDefault="00805110" w:rsidP="00805110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</w:pPr>
      <w:proofErr w:type="spellStart"/>
      <w:r w:rsidRPr="00805110"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  <w:t>с</w:t>
      </w:r>
      <w:proofErr w:type="gramStart"/>
      <w:r w:rsidRPr="00805110"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  <w:t>.Л</w:t>
      </w:r>
      <w:proofErr w:type="gramEnd"/>
      <w:r w:rsidRPr="00805110"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  <w:t>ебяжье</w:t>
      </w:r>
      <w:proofErr w:type="spellEnd"/>
    </w:p>
    <w:p w:rsidR="00805110" w:rsidRPr="00805110" w:rsidRDefault="00805110" w:rsidP="00805110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kern w:val="3"/>
          <w:sz w:val="20"/>
          <w:szCs w:val="20"/>
          <w:lang w:eastAsia="ru-RU"/>
        </w:rPr>
      </w:pPr>
      <w:r w:rsidRPr="00805110">
        <w:rPr>
          <w:rFonts w:ascii="PT Astra Serif" w:eastAsia="Times New Roman" w:hAnsi="PT Astra Serif" w:cs="Times New Roman"/>
          <w:kern w:val="3"/>
          <w:sz w:val="24"/>
          <w:szCs w:val="24"/>
          <w:lang w:eastAsia="ru-RU"/>
        </w:rPr>
        <w:t xml:space="preserve"> </w:t>
      </w:r>
    </w:p>
    <w:p w:rsidR="00805110" w:rsidRPr="00805110" w:rsidRDefault="00A47428" w:rsidP="00A474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О внесении изменений в </w:t>
      </w:r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Поряд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о</w:t>
      </w:r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к проведения конкурса на замещение должности Главы администрации муниципального образования «</w:t>
      </w:r>
      <w:proofErr w:type="spellStart"/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Лебяжинское</w:t>
      </w:r>
      <w:proofErr w:type="spellEnd"/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Мелекесского</w:t>
      </w:r>
      <w:proofErr w:type="spellEnd"/>
      <w:r w:rsidR="008B7366" w:rsidRP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района  Ульяновской области</w:t>
      </w:r>
      <w:r w:rsidR="00AC2862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, </w:t>
      </w:r>
      <w:r w:rsidR="00AC2862"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утвержден</w:t>
      </w:r>
      <w:r w:rsidR="00AC2862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ное</w:t>
      </w:r>
      <w:r w:rsidR="00AC2862"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решение</w:t>
      </w:r>
      <w:r w:rsidR="00AC2862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м 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Совета депутатов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Лебяжинское</w:t>
      </w:r>
      <w:proofErr w:type="spellEnd"/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района Ульяновской области от 2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0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.202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№7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/</w:t>
      </w:r>
      <w:r w:rsidR="008B7366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>208</w:t>
      </w:r>
      <w:r w:rsidR="00805110" w:rsidRPr="00805110"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  <w:t xml:space="preserve"> </w:t>
      </w:r>
    </w:p>
    <w:p w:rsidR="00805110" w:rsidRPr="00805110" w:rsidRDefault="00805110" w:rsidP="008051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kern w:val="3"/>
          <w:sz w:val="28"/>
          <w:szCs w:val="28"/>
          <w:lang w:eastAsia="ru-RU"/>
        </w:rPr>
      </w:pPr>
    </w:p>
    <w:p w:rsidR="00805110" w:rsidRPr="00805110" w:rsidRDefault="008B7366" w:rsidP="008051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B7366">
        <w:rPr>
          <w:rFonts w:ascii="PT Astra Serif" w:eastAsia="Times New Roman" w:hAnsi="PT Astra Serif" w:cs="Times New Roman"/>
          <w:bCs/>
          <w:kern w:val="3"/>
          <w:sz w:val="28"/>
          <w:szCs w:val="28"/>
          <w:lang w:eastAsia="ru-RU"/>
        </w:rPr>
        <w:t>Лебяжинское</w:t>
      </w:r>
      <w:proofErr w:type="spellEnd"/>
      <w:r w:rsidRPr="008B7366">
        <w:rPr>
          <w:rFonts w:ascii="PT Astra Serif" w:eastAsia="Times New Roman" w:hAnsi="PT Astra Serif" w:cs="Times New Roman"/>
          <w:bCs/>
          <w:kern w:val="3"/>
          <w:sz w:val="28"/>
          <w:szCs w:val="28"/>
          <w:lang w:eastAsia="ru-RU"/>
        </w:rPr>
        <w:t xml:space="preserve"> сельское поселение</w:t>
      </w:r>
      <w:r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» </w:t>
      </w:r>
      <w:proofErr w:type="spellStart"/>
      <w:r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Мелекесского</w:t>
      </w:r>
      <w:proofErr w:type="spellEnd"/>
      <w:r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района  Ульяновской области,</w:t>
      </w:r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Совет депутатов муниципального образования «</w:t>
      </w:r>
      <w:proofErr w:type="spellStart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Лебяжинское</w:t>
      </w:r>
      <w:proofErr w:type="spellEnd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Мелекесского</w:t>
      </w:r>
      <w:proofErr w:type="spellEnd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района Ульяновской области </w:t>
      </w:r>
      <w:proofErr w:type="gramStart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р</w:t>
      </w:r>
      <w:proofErr w:type="gramEnd"/>
      <w:r w:rsidR="00805110"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е ш и л:</w:t>
      </w:r>
    </w:p>
    <w:p w:rsidR="00805110" w:rsidRDefault="00A47428" w:rsidP="00A4742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 w:rsidRPr="00A4742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</w:t>
      </w:r>
      <w:r w:rsidRPr="00A4742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Внести </w:t>
      </w:r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Порядок проведения конкурса на замещение должности Главы администрации муниципального образования «</w:t>
      </w:r>
      <w:proofErr w:type="spellStart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Лебяжинское</w:t>
      </w:r>
      <w:proofErr w:type="spellEnd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Мелекесского</w:t>
      </w:r>
      <w:proofErr w:type="spellEnd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района  Ульяновской области, утвержденное решением Совета депутатов муниципального образования «</w:t>
      </w:r>
      <w:proofErr w:type="spellStart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Лебяжинское</w:t>
      </w:r>
      <w:proofErr w:type="spellEnd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Мелекесского</w:t>
      </w:r>
      <w:proofErr w:type="spellEnd"/>
      <w:r w:rsidR="008B7366" w:rsidRP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района Ульяновской области от 21.06.2023 №79/208 </w:t>
      </w:r>
      <w:r w:rsidR="00E049C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</w:t>
      </w:r>
      <w:r w:rsidRPr="00A4742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следующ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и</w:t>
      </w:r>
      <w:r w:rsidRPr="00A4742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е изменени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я</w:t>
      </w:r>
      <w:r w:rsidRPr="00A47428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:</w:t>
      </w:r>
    </w:p>
    <w:p w:rsidR="005B2413" w:rsidRPr="00A47428" w:rsidRDefault="00513A4F" w:rsidP="008B736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1.1. </w:t>
      </w:r>
      <w:r w:rsidR="008B7366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в абзаце 3 пункта 2.1 Порядка слова «Губернатору Ульяновской области» заменить словами «Главе администрации </w:t>
      </w:r>
      <w:r w:rsidR="008B7366" w:rsidRPr="008B7366">
        <w:rPr>
          <w:rFonts w:ascii="PT Astra Serif" w:eastAsia="Times New Roman" w:hAnsi="PT Astra Serif" w:cs="Times New Roman"/>
          <w:iCs/>
          <w:kern w:val="3"/>
          <w:sz w:val="28"/>
          <w:szCs w:val="28"/>
          <w:lang w:eastAsia="ru-RU"/>
        </w:rPr>
        <w:t>муниципального образования «</w:t>
      </w:r>
      <w:proofErr w:type="spellStart"/>
      <w:r w:rsidR="008B7366" w:rsidRPr="008B7366">
        <w:rPr>
          <w:rFonts w:ascii="PT Astra Serif" w:eastAsia="Times New Roman" w:hAnsi="PT Astra Serif" w:cs="Times New Roman"/>
          <w:iCs/>
          <w:kern w:val="3"/>
          <w:sz w:val="28"/>
          <w:szCs w:val="28"/>
          <w:lang w:eastAsia="ru-RU"/>
        </w:rPr>
        <w:t>Мелекесский</w:t>
      </w:r>
      <w:proofErr w:type="spellEnd"/>
      <w:r w:rsidR="008B7366" w:rsidRPr="008B7366">
        <w:rPr>
          <w:rFonts w:ascii="PT Astra Serif" w:eastAsia="Times New Roman" w:hAnsi="PT Astra Serif" w:cs="Times New Roman"/>
          <w:iCs/>
          <w:kern w:val="3"/>
          <w:sz w:val="28"/>
          <w:szCs w:val="28"/>
          <w:lang w:eastAsia="ru-RU"/>
        </w:rPr>
        <w:t xml:space="preserve"> район» Ульяновской области</w:t>
      </w:r>
      <w:r w:rsidR="008B7366">
        <w:rPr>
          <w:rFonts w:ascii="PT Astra Serif" w:eastAsia="Times New Roman" w:hAnsi="PT Astra Serif" w:cs="Times New Roman"/>
          <w:iCs/>
          <w:kern w:val="3"/>
          <w:sz w:val="28"/>
          <w:szCs w:val="28"/>
          <w:lang w:eastAsia="ru-RU"/>
        </w:rPr>
        <w:t>».</w:t>
      </w:r>
    </w:p>
    <w:p w:rsidR="00805110" w:rsidRPr="00805110" w:rsidRDefault="00805110" w:rsidP="008051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2. 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 и размещения в официальном сетевом издании муниципального образования «</w:t>
      </w:r>
      <w:proofErr w:type="spellStart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Мелекесский</w:t>
      </w:r>
      <w:proofErr w:type="spellEnd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район» Ульяновской области (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 w:bidi="en-US"/>
        </w:rPr>
        <w:t>melekess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-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 w:bidi="en-US"/>
        </w:rPr>
        <w:t>pressa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.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 w:bidi="en-US"/>
        </w:rPr>
        <w:t>ru</w:t>
      </w:r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), а также подлежит размещению на официальном сайте администрации муниципального образования «</w:t>
      </w:r>
      <w:proofErr w:type="spellStart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Лебяжинское</w:t>
      </w:r>
      <w:proofErr w:type="spellEnd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сельское поселение» </w:t>
      </w:r>
      <w:proofErr w:type="spellStart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Мелекесского</w:t>
      </w:r>
      <w:proofErr w:type="spellEnd"/>
      <w:r w:rsidR="0094603C" w:rsidRPr="0094603C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района Ульяновской области в информационно-телекоммуникационной сети Интернет </w:t>
      </w:r>
    </w:p>
    <w:p w:rsidR="00805110" w:rsidRPr="00805110" w:rsidRDefault="00805110" w:rsidP="008051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sz w:val="24"/>
          <w:szCs w:val="24"/>
          <w:lang w:eastAsia="ru-RU" w:bidi="ru-RU"/>
        </w:rPr>
      </w:pPr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3. Контроль исполнения настоящего решения </w:t>
      </w:r>
      <w:r w:rsidRPr="00805110">
        <w:rPr>
          <w:rFonts w:ascii="PT Astra Serif" w:eastAsia="Times New Roman" w:hAnsi="PT Astra Serif" w:cs="Times New Roman"/>
          <w:color w:val="000000"/>
          <w:kern w:val="3"/>
          <w:sz w:val="28"/>
          <w:szCs w:val="28"/>
          <w:lang w:eastAsia="ru-RU"/>
        </w:rPr>
        <w:t>оставляю за собой</w:t>
      </w:r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.</w:t>
      </w:r>
    </w:p>
    <w:p w:rsidR="00805110" w:rsidRPr="00805110" w:rsidRDefault="00805110" w:rsidP="0080511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</w:p>
    <w:p w:rsidR="001A1AC9" w:rsidRDefault="001A1AC9" w:rsidP="00805110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</w:p>
    <w:p w:rsidR="00805110" w:rsidRPr="00805110" w:rsidRDefault="00805110" w:rsidP="00805110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bookmarkStart w:id="0" w:name="_GoBack"/>
      <w:bookmarkEnd w:id="0"/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Глава муниципального образования</w:t>
      </w:r>
    </w:p>
    <w:p w:rsidR="00805110" w:rsidRPr="00BA1B9A" w:rsidRDefault="00805110" w:rsidP="001A1AC9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hAnsi="PT Astra Serif"/>
          <w:noProof/>
          <w:sz w:val="28"/>
          <w:szCs w:val="28"/>
          <w:lang w:eastAsia="ru-RU"/>
        </w:rPr>
      </w:pPr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«</w:t>
      </w:r>
      <w:proofErr w:type="spellStart"/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Лебяжинское</w:t>
      </w:r>
      <w:proofErr w:type="spellEnd"/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сельское поселение»                                               А.Р. </w:t>
      </w:r>
      <w:proofErr w:type="spellStart"/>
      <w:r w:rsidRPr="00805110"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Мидаров</w:t>
      </w:r>
      <w:proofErr w:type="spellEnd"/>
    </w:p>
    <w:sectPr w:rsidR="00805110" w:rsidRPr="00BA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0D9"/>
    <w:multiLevelType w:val="hybridMultilevel"/>
    <w:tmpl w:val="7230086A"/>
    <w:lvl w:ilvl="0" w:tplc="1C483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B0522"/>
    <w:multiLevelType w:val="hybridMultilevel"/>
    <w:tmpl w:val="D172C2C8"/>
    <w:lvl w:ilvl="0" w:tplc="36B4076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2690E"/>
    <w:multiLevelType w:val="hybridMultilevel"/>
    <w:tmpl w:val="0CC2D014"/>
    <w:lvl w:ilvl="0" w:tplc="3BA6D1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4"/>
    <w:rsid w:val="00143614"/>
    <w:rsid w:val="001A1AC9"/>
    <w:rsid w:val="00200745"/>
    <w:rsid w:val="003B4FA7"/>
    <w:rsid w:val="00414BBF"/>
    <w:rsid w:val="00512728"/>
    <w:rsid w:val="00513A4F"/>
    <w:rsid w:val="005B2413"/>
    <w:rsid w:val="005B4984"/>
    <w:rsid w:val="005B5DE5"/>
    <w:rsid w:val="00805110"/>
    <w:rsid w:val="0086719B"/>
    <w:rsid w:val="008B7366"/>
    <w:rsid w:val="009008D6"/>
    <w:rsid w:val="0094603C"/>
    <w:rsid w:val="009A2233"/>
    <w:rsid w:val="00A47428"/>
    <w:rsid w:val="00AC2862"/>
    <w:rsid w:val="00B168A9"/>
    <w:rsid w:val="00BA1B9A"/>
    <w:rsid w:val="00BD65C4"/>
    <w:rsid w:val="00C91FBD"/>
    <w:rsid w:val="00CB2074"/>
    <w:rsid w:val="00CD153A"/>
    <w:rsid w:val="00E049C8"/>
    <w:rsid w:val="00E645D4"/>
    <w:rsid w:val="00ED7792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8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3A4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3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8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3A4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3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2022-10-31T05:18:00Z</cp:lastPrinted>
  <dcterms:created xsi:type="dcterms:W3CDTF">2023-08-21T04:44:00Z</dcterms:created>
  <dcterms:modified xsi:type="dcterms:W3CDTF">2023-08-21T09:03:00Z</dcterms:modified>
</cp:coreProperties>
</file>