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E3" w:rsidRPr="00675429" w:rsidRDefault="001974E3" w:rsidP="001162A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675429">
        <w:rPr>
          <w:rFonts w:ascii="PT Astra Serif" w:hAnsi="PT Astra Serif"/>
          <w:b/>
          <w:bCs/>
          <w:color w:val="000000"/>
          <w:sz w:val="32"/>
          <w:szCs w:val="32"/>
        </w:rPr>
        <w:t xml:space="preserve">Уважаемые </w:t>
      </w:r>
      <w:r w:rsidR="009A2EEF" w:rsidRPr="00675429">
        <w:rPr>
          <w:rFonts w:ascii="PT Astra Serif" w:hAnsi="PT Astra Serif"/>
          <w:b/>
          <w:bCs/>
          <w:color w:val="000000"/>
          <w:sz w:val="32"/>
          <w:szCs w:val="32"/>
        </w:rPr>
        <w:t xml:space="preserve">жители, </w:t>
      </w:r>
      <w:r w:rsidRPr="00675429">
        <w:rPr>
          <w:rFonts w:ascii="PT Astra Serif" w:hAnsi="PT Astra Serif"/>
          <w:b/>
          <w:bCs/>
          <w:color w:val="000000"/>
          <w:sz w:val="32"/>
          <w:szCs w:val="32"/>
        </w:rPr>
        <w:t>депутаты, коллеги, приглашенные!</w:t>
      </w:r>
      <w:bookmarkStart w:id="0" w:name="_GoBack"/>
    </w:p>
    <w:p w:rsidR="001974E3" w:rsidRPr="00675429" w:rsidRDefault="001974E3" w:rsidP="00EA5892">
      <w:pPr>
        <w:pStyle w:val="a5"/>
        <w:spacing w:before="0" w:beforeAutospacing="0" w:after="0" w:afterAutospacing="0"/>
        <w:ind w:firstLine="150"/>
        <w:jc w:val="both"/>
        <w:rPr>
          <w:rFonts w:ascii="PT Astra Serif" w:hAnsi="PT Astra Serif" w:cs="Arial"/>
          <w:color w:val="1E1E1E"/>
          <w:sz w:val="32"/>
          <w:szCs w:val="32"/>
        </w:rPr>
      </w:pP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Завершился ещё один год работы </w:t>
      </w: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и в соответствии с Федеральным законом №131 - ФЗ «Об общих принципах организации местного самоуправления в Российской Федерации» и Уставом </w:t>
      </w:r>
      <w:proofErr w:type="spellStart"/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Лебяжинского</w:t>
      </w:r>
      <w:proofErr w:type="spellEnd"/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 сельского поселения  проводится отчет об итогах работы за прошедший год</w:t>
      </w:r>
      <w:r w:rsidRPr="00675429">
        <w:rPr>
          <w:rFonts w:ascii="PT Astra Serif" w:hAnsi="PT Astra Serif"/>
          <w:color w:val="0D0D0D" w:themeColor="text1" w:themeTint="F2"/>
          <w:sz w:val="32"/>
          <w:szCs w:val="32"/>
        </w:rPr>
        <w:t>, в котором отражаем деятельность администрации, обозначаем проблемные вопросы и пути их решения</w:t>
      </w:r>
      <w:r w:rsidRPr="00675429">
        <w:rPr>
          <w:rFonts w:ascii="PT Astra Serif" w:hAnsi="PT Astra Serif"/>
          <w:sz w:val="32"/>
          <w:szCs w:val="32"/>
        </w:rPr>
        <w:t xml:space="preserve">. </w:t>
      </w:r>
    </w:p>
    <w:p w:rsidR="0032345A" w:rsidRPr="00675429" w:rsidRDefault="00B71292" w:rsidP="00B71292">
      <w:pPr>
        <w:ind w:firstLine="708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Основная задача, которую нам пришлось решать за истекший  2023 год, – это тщательный анализ затрат бюджета, жесткая экономия бюджетных средств, при условии сохранения стабильной социальной обстановки в поселении. Совместными усилиями коллектива администрации поселения, депутатов, руководителей и специалистов  учреждений и организаций всех форм собственности поселения и жителей нашего поселения решить эту задачу удается. </w:t>
      </w:r>
      <w:r w:rsidR="006E7391" w:rsidRPr="00675429">
        <w:rPr>
          <w:rFonts w:ascii="PT Astra Serif" w:hAnsi="PT Astra Serif"/>
          <w:sz w:val="32"/>
          <w:szCs w:val="32"/>
        </w:rPr>
        <w:t>Как всегда, в начале каждого года, мы должны не только проанализировать результаты, найти упущения, но и определить дальнейшие направления развития поселения.</w:t>
      </w:r>
      <w:r w:rsidR="006E7391" w:rsidRPr="00675429">
        <w:rPr>
          <w:sz w:val="32"/>
          <w:szCs w:val="32"/>
        </w:rPr>
        <w:t xml:space="preserve"> </w:t>
      </w:r>
    </w:p>
    <w:p w:rsidR="0032345A" w:rsidRPr="00675429" w:rsidRDefault="0032345A" w:rsidP="0032345A">
      <w:pPr>
        <w:pStyle w:val="a5"/>
        <w:shd w:val="clear" w:color="auto" w:fill="FFFFFF"/>
        <w:spacing w:before="150" w:beforeAutospacing="0" w:after="150" w:afterAutospacing="0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675429">
        <w:rPr>
          <w:rFonts w:ascii="PT Astra Serif" w:hAnsi="PT Astra Serif" w:cs="Arial"/>
          <w:color w:val="000000"/>
          <w:sz w:val="32"/>
          <w:szCs w:val="32"/>
        </w:rPr>
        <w:t>Президент Российской Федерации Владимир Владимирович Путин на Форуме местного самоуправления особо отметил близость и ответственность органов местного самоуправления за судьбы наших людей, от которых напрямую зависит качество повседневной жизни граждан, образ всей нашей большой страны и то, как люди видят свое настоящее и будущее.</w:t>
      </w:r>
      <w:r w:rsidR="00B71292" w:rsidRPr="00675429">
        <w:rPr>
          <w:rFonts w:ascii="PT Astra Serif" w:hAnsi="PT Astra Serif" w:cs="Arial"/>
          <w:color w:val="000000"/>
          <w:sz w:val="32"/>
          <w:szCs w:val="32"/>
        </w:rPr>
        <w:t xml:space="preserve"> </w:t>
      </w:r>
      <w:r w:rsidRPr="00675429">
        <w:rPr>
          <w:rFonts w:ascii="PT Astra Serif" w:hAnsi="PT Astra Serif" w:cs="Arial"/>
          <w:color w:val="000000"/>
          <w:sz w:val="32"/>
          <w:szCs w:val="32"/>
        </w:rPr>
        <w:t xml:space="preserve">Мы работаем ради </w:t>
      </w:r>
      <w:proofErr w:type="gramStart"/>
      <w:r w:rsidRPr="00675429">
        <w:rPr>
          <w:rFonts w:ascii="PT Astra Serif" w:hAnsi="PT Astra Serif" w:cs="Arial"/>
          <w:color w:val="000000"/>
          <w:sz w:val="32"/>
          <w:szCs w:val="32"/>
        </w:rPr>
        <w:t>людей</w:t>
      </w:r>
      <w:proofErr w:type="gramEnd"/>
      <w:r w:rsidRPr="00675429">
        <w:rPr>
          <w:rFonts w:ascii="PT Astra Serif" w:hAnsi="PT Astra Serif" w:cs="Arial"/>
          <w:color w:val="000000"/>
          <w:sz w:val="32"/>
          <w:szCs w:val="32"/>
        </w:rPr>
        <w:t xml:space="preserve"> и наши усилия направлены на улучшение их жизни, повышение эффективности, действенности проводимой работы.</w:t>
      </w:r>
    </w:p>
    <w:p w:rsidR="00092A9F" w:rsidRPr="00675429" w:rsidRDefault="00092A9F" w:rsidP="00092A9F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Главной задачей в работе администрации остается исполнение полномочий в соответствии с вышеназванным Федеральным законом, Уставом поселения и другими федеральными, областными и правовыми актами муниципального образования.</w:t>
      </w:r>
    </w:p>
    <w:p w:rsidR="00092A9F" w:rsidRPr="00675429" w:rsidRDefault="00092A9F" w:rsidP="00092B0E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proofErr w:type="gramStart"/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Это</w:t>
      </w:r>
      <w:proofErr w:type="gramEnd"/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 прежде всего:</w:t>
      </w:r>
    </w:p>
    <w:p w:rsidR="00092A9F" w:rsidRPr="00675429" w:rsidRDefault="00092A9F" w:rsidP="00092B0E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— исполнение бюджета поселения;</w:t>
      </w:r>
    </w:p>
    <w:p w:rsidR="00092A9F" w:rsidRPr="00675429" w:rsidRDefault="00092A9F" w:rsidP="00092B0E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092A9F" w:rsidRPr="00675429" w:rsidRDefault="00092A9F" w:rsidP="00092B0E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— обеспечение первичных мер пожарной безопасности, развитие местного самоуправления, реализация полномочий с учетом их приоритетности, эффективности финансового обеспечения.</w:t>
      </w:r>
    </w:p>
    <w:p w:rsidR="001974E3" w:rsidRPr="00675429" w:rsidRDefault="00092A9F" w:rsidP="00AE4805">
      <w:pPr>
        <w:pStyle w:val="a5"/>
        <w:shd w:val="clear" w:color="auto" w:fill="FFFFFF"/>
        <w:spacing w:before="0" w:beforeAutospacing="0" w:after="225" w:afterAutospacing="0"/>
        <w:ind w:firstLine="708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lastRenderedPageBreak/>
        <w:t xml:space="preserve">Переходя к отчету о проделанной работе, хочу довести до вашего сведения общую информацию по нашему поселению:  </w:t>
      </w:r>
    </w:p>
    <w:p w:rsidR="001974E3" w:rsidRPr="00675429" w:rsidRDefault="001974E3" w:rsidP="006C21E7">
      <w:pPr>
        <w:ind w:right="-285"/>
        <w:jc w:val="both"/>
        <w:rPr>
          <w:rFonts w:ascii="PT Astra Serif" w:hAnsi="PT Astra Serif"/>
          <w:color w:val="000000"/>
          <w:sz w:val="32"/>
          <w:szCs w:val="32"/>
        </w:rPr>
      </w:pPr>
      <w:r w:rsidRPr="00675429">
        <w:rPr>
          <w:rFonts w:ascii="PT Astra Serif" w:hAnsi="PT Astra Serif"/>
          <w:color w:val="000000"/>
          <w:sz w:val="32"/>
          <w:szCs w:val="32"/>
        </w:rPr>
        <w:t>Территория   сельского поселения   состоит из семи населенных пунктов</w:t>
      </w:r>
      <w:r w:rsidR="00AE4805" w:rsidRPr="00675429">
        <w:rPr>
          <w:rFonts w:ascii="PT Astra Serif" w:hAnsi="PT Astra Serif"/>
          <w:color w:val="000000"/>
          <w:sz w:val="32"/>
          <w:szCs w:val="32"/>
        </w:rPr>
        <w:t xml:space="preserve">: </w:t>
      </w:r>
      <w:proofErr w:type="spellStart"/>
      <w:r w:rsidR="00AE4805" w:rsidRPr="00675429">
        <w:rPr>
          <w:rFonts w:ascii="PT Astra Serif" w:hAnsi="PT Astra Serif"/>
          <w:color w:val="000000"/>
          <w:sz w:val="32"/>
          <w:szCs w:val="32"/>
        </w:rPr>
        <w:t>д</w:t>
      </w:r>
      <w:proofErr w:type="gramStart"/>
      <w:r w:rsidR="00AE4805" w:rsidRPr="00675429">
        <w:rPr>
          <w:rFonts w:ascii="PT Astra Serif" w:hAnsi="PT Astra Serif"/>
          <w:color w:val="000000"/>
          <w:sz w:val="32"/>
          <w:szCs w:val="32"/>
        </w:rPr>
        <w:t>.А</w:t>
      </w:r>
      <w:proofErr w:type="gramEnd"/>
      <w:r w:rsidR="00AE4805" w:rsidRPr="00675429">
        <w:rPr>
          <w:rFonts w:ascii="PT Astra Serif" w:hAnsi="PT Astra Serif"/>
          <w:color w:val="000000"/>
          <w:sz w:val="32"/>
          <w:szCs w:val="32"/>
        </w:rPr>
        <w:t>врали</w:t>
      </w:r>
      <w:proofErr w:type="spellEnd"/>
      <w:r w:rsidR="00AE4805" w:rsidRPr="00675429">
        <w:rPr>
          <w:rFonts w:ascii="PT Astra Serif" w:hAnsi="PT Astra Serif"/>
          <w:color w:val="000000"/>
          <w:sz w:val="32"/>
          <w:szCs w:val="32"/>
        </w:rPr>
        <w:t xml:space="preserve">, </w:t>
      </w:r>
      <w:proofErr w:type="spellStart"/>
      <w:r w:rsidR="00AE4805" w:rsidRPr="00675429">
        <w:rPr>
          <w:rFonts w:ascii="PT Astra Serif" w:hAnsi="PT Astra Serif"/>
          <w:color w:val="000000"/>
          <w:sz w:val="32"/>
          <w:szCs w:val="32"/>
        </w:rPr>
        <w:t>с.Сабакаево</w:t>
      </w:r>
      <w:proofErr w:type="spellEnd"/>
      <w:r w:rsidR="00AE4805" w:rsidRPr="00675429">
        <w:rPr>
          <w:rFonts w:ascii="PT Astra Serif" w:hAnsi="PT Astra Serif"/>
          <w:color w:val="000000"/>
          <w:sz w:val="32"/>
          <w:szCs w:val="32"/>
        </w:rPr>
        <w:t xml:space="preserve">, с.Лебяжье, </w:t>
      </w:r>
      <w:proofErr w:type="spellStart"/>
      <w:r w:rsidR="00AE4805" w:rsidRPr="00675429">
        <w:rPr>
          <w:rFonts w:ascii="PT Astra Serif" w:hAnsi="PT Astra Serif"/>
          <w:color w:val="000000"/>
          <w:sz w:val="32"/>
          <w:szCs w:val="32"/>
        </w:rPr>
        <w:t>с.Аллагулово</w:t>
      </w:r>
      <w:proofErr w:type="spellEnd"/>
      <w:r w:rsidR="00AE4805" w:rsidRPr="00675429">
        <w:rPr>
          <w:rFonts w:ascii="PT Astra Serif" w:hAnsi="PT Astra Serif"/>
          <w:color w:val="000000"/>
          <w:sz w:val="32"/>
          <w:szCs w:val="32"/>
        </w:rPr>
        <w:t xml:space="preserve">, с.Степная Васильевка, с.Приморское, д.Куликовка; </w:t>
      </w:r>
      <w:r w:rsidRPr="00675429">
        <w:rPr>
          <w:rFonts w:ascii="PT Astra Serif" w:hAnsi="PT Astra Serif"/>
          <w:color w:val="000000"/>
          <w:sz w:val="32"/>
          <w:szCs w:val="32"/>
        </w:rPr>
        <w:t>всего</w:t>
      </w:r>
      <w:r w:rsidR="00AE4805" w:rsidRPr="00675429">
        <w:rPr>
          <w:rFonts w:ascii="PT Astra Serif" w:hAnsi="PT Astra Serif"/>
          <w:color w:val="000000"/>
          <w:sz w:val="32"/>
          <w:szCs w:val="32"/>
        </w:rPr>
        <w:t xml:space="preserve"> </w:t>
      </w:r>
      <w:r w:rsidRPr="00675429">
        <w:rPr>
          <w:rFonts w:ascii="PT Astra Serif" w:hAnsi="PT Astra Serif"/>
          <w:color w:val="0D0D0D" w:themeColor="text1" w:themeTint="F2"/>
          <w:sz w:val="32"/>
          <w:szCs w:val="32"/>
        </w:rPr>
        <w:t>1475</w:t>
      </w:r>
      <w:r w:rsidRPr="00675429">
        <w:rPr>
          <w:rFonts w:ascii="PT Astra Serif" w:hAnsi="PT Astra Serif"/>
          <w:color w:val="000000"/>
          <w:sz w:val="32"/>
          <w:szCs w:val="32"/>
        </w:rPr>
        <w:t xml:space="preserve"> частных  домовладений, 7 многоквартирных домов</w:t>
      </w:r>
      <w:r w:rsidR="00AE4805" w:rsidRPr="00675429">
        <w:rPr>
          <w:rFonts w:ascii="PT Astra Serif" w:hAnsi="PT Astra Serif"/>
          <w:color w:val="000000"/>
          <w:sz w:val="32"/>
          <w:szCs w:val="32"/>
        </w:rPr>
        <w:t>.</w:t>
      </w:r>
      <w:r w:rsidRPr="00675429">
        <w:rPr>
          <w:rFonts w:ascii="PT Astra Serif" w:hAnsi="PT Astra Serif"/>
          <w:color w:val="000000"/>
          <w:sz w:val="32"/>
          <w:szCs w:val="32"/>
        </w:rPr>
        <w:t xml:space="preserve"> </w:t>
      </w:r>
    </w:p>
    <w:p w:rsidR="001974E3" w:rsidRPr="00675429" w:rsidRDefault="001974E3" w:rsidP="006C21E7">
      <w:pPr>
        <w:ind w:right="-285"/>
        <w:jc w:val="both"/>
        <w:rPr>
          <w:rFonts w:ascii="PT Astra Serif" w:hAnsi="PT Astra Serif"/>
          <w:b/>
          <w:sz w:val="32"/>
          <w:szCs w:val="32"/>
        </w:rPr>
      </w:pPr>
    </w:p>
    <w:p w:rsidR="009A2EEF" w:rsidRPr="00675429" w:rsidRDefault="001974E3" w:rsidP="002357CF">
      <w:pPr>
        <w:ind w:right="-285"/>
        <w:jc w:val="center"/>
        <w:rPr>
          <w:rFonts w:ascii="PT Astra Serif" w:hAnsi="PT Astra Serif"/>
          <w:b/>
          <w:sz w:val="32"/>
          <w:szCs w:val="32"/>
        </w:rPr>
      </w:pPr>
      <w:r w:rsidRPr="00675429">
        <w:rPr>
          <w:rFonts w:ascii="PT Astra Serif" w:hAnsi="PT Astra Serif"/>
          <w:b/>
          <w:sz w:val="32"/>
          <w:szCs w:val="32"/>
        </w:rPr>
        <w:t>Демографическая  ситуация:</w:t>
      </w:r>
    </w:p>
    <w:p w:rsidR="00AE4805" w:rsidRPr="00675429" w:rsidRDefault="00AE4805" w:rsidP="00092B0E">
      <w:pPr>
        <w:ind w:right="-285" w:firstLine="708"/>
        <w:rPr>
          <w:rFonts w:ascii="PT Astra Serif" w:hAnsi="PT Astra Serif"/>
          <w:color w:val="000000"/>
          <w:sz w:val="32"/>
          <w:szCs w:val="32"/>
        </w:rPr>
      </w:pPr>
      <w:r w:rsidRPr="00675429">
        <w:rPr>
          <w:rFonts w:ascii="PT Astra Serif" w:hAnsi="PT Astra Serif"/>
          <w:color w:val="000000"/>
          <w:sz w:val="32"/>
          <w:szCs w:val="32"/>
        </w:rPr>
        <w:t xml:space="preserve"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</w:t>
      </w:r>
    </w:p>
    <w:p w:rsidR="001974E3" w:rsidRPr="00675429" w:rsidRDefault="001974E3" w:rsidP="00092B0E">
      <w:pPr>
        <w:ind w:right="-285"/>
        <w:rPr>
          <w:rFonts w:ascii="PT Astra Serif" w:hAnsi="PT Astra Serif"/>
          <w:b/>
          <w:sz w:val="32"/>
          <w:szCs w:val="32"/>
        </w:rPr>
      </w:pPr>
      <w:r w:rsidRPr="00675429">
        <w:rPr>
          <w:rFonts w:ascii="PT Astra Serif" w:hAnsi="PT Astra Serif"/>
          <w:color w:val="000000"/>
          <w:sz w:val="32"/>
          <w:szCs w:val="32"/>
        </w:rPr>
        <w:t>Численность постоянного населения на 1 января 202</w:t>
      </w:r>
      <w:r w:rsidR="006F1F57" w:rsidRPr="00675429">
        <w:rPr>
          <w:rFonts w:ascii="PT Astra Serif" w:hAnsi="PT Astra Serif"/>
          <w:color w:val="000000"/>
          <w:sz w:val="32"/>
          <w:szCs w:val="32"/>
        </w:rPr>
        <w:t>4</w:t>
      </w:r>
      <w:r w:rsidR="00092870" w:rsidRPr="00675429">
        <w:rPr>
          <w:rFonts w:ascii="PT Astra Serif" w:hAnsi="PT Astra Serif"/>
          <w:color w:val="000000"/>
          <w:sz w:val="32"/>
          <w:szCs w:val="32"/>
        </w:rPr>
        <w:t xml:space="preserve"> года составила </w:t>
      </w:r>
      <w:r w:rsidR="00A30BEF" w:rsidRPr="00675429">
        <w:rPr>
          <w:rFonts w:ascii="PT Astra Serif" w:hAnsi="PT Astra Serif"/>
          <w:color w:val="000000"/>
          <w:sz w:val="32"/>
          <w:szCs w:val="32"/>
        </w:rPr>
        <w:t>3889</w:t>
      </w:r>
      <w:r w:rsidR="006F1F57" w:rsidRPr="00675429">
        <w:rPr>
          <w:rFonts w:ascii="PT Astra Serif" w:hAnsi="PT Astra Serif"/>
          <w:color w:val="000000"/>
          <w:sz w:val="32"/>
          <w:szCs w:val="32"/>
        </w:rPr>
        <w:t xml:space="preserve"> </w:t>
      </w:r>
      <w:r w:rsidR="009A2EEF" w:rsidRPr="00675429">
        <w:rPr>
          <w:rFonts w:ascii="PT Astra Serif" w:hAnsi="PT Astra Serif"/>
          <w:color w:val="000000"/>
          <w:sz w:val="32"/>
          <w:szCs w:val="32"/>
        </w:rPr>
        <w:t>человек</w:t>
      </w:r>
      <w:r w:rsidRPr="00675429">
        <w:rPr>
          <w:rFonts w:ascii="PT Astra Serif" w:hAnsi="PT Astra Serif"/>
          <w:color w:val="000000"/>
          <w:sz w:val="32"/>
          <w:szCs w:val="32"/>
        </w:rPr>
        <w:t xml:space="preserve">. </w:t>
      </w:r>
      <w:r w:rsidR="00812941" w:rsidRPr="00675429">
        <w:rPr>
          <w:rFonts w:ascii="PT Astra Serif" w:hAnsi="PT Astra Serif"/>
          <w:color w:val="000000"/>
          <w:sz w:val="32"/>
          <w:szCs w:val="32"/>
        </w:rPr>
        <w:t xml:space="preserve"> </w:t>
      </w:r>
    </w:p>
    <w:p w:rsidR="001974E3" w:rsidRPr="00675429" w:rsidRDefault="001974E3" w:rsidP="00092B0E">
      <w:pPr>
        <w:ind w:right="-285"/>
        <w:rPr>
          <w:rFonts w:ascii="PT Astra Serif" w:hAnsi="PT Astra Serif"/>
          <w:color w:val="000000"/>
          <w:sz w:val="32"/>
          <w:szCs w:val="32"/>
        </w:rPr>
      </w:pPr>
      <w:r w:rsidRPr="00675429">
        <w:rPr>
          <w:rFonts w:ascii="PT Astra Serif" w:hAnsi="PT Astra Serif"/>
          <w:color w:val="000000"/>
          <w:sz w:val="32"/>
          <w:szCs w:val="32"/>
        </w:rPr>
        <w:t xml:space="preserve">По состоянию на </w:t>
      </w:r>
      <w:r w:rsidRPr="00675429">
        <w:rPr>
          <w:rFonts w:ascii="PT Astra Serif" w:hAnsi="PT Astra Serif"/>
          <w:b/>
          <w:color w:val="000000"/>
          <w:sz w:val="32"/>
          <w:szCs w:val="32"/>
        </w:rPr>
        <w:t>01.01.202</w:t>
      </w:r>
      <w:r w:rsidR="006F1F57" w:rsidRPr="00675429">
        <w:rPr>
          <w:rFonts w:ascii="PT Astra Serif" w:hAnsi="PT Astra Serif"/>
          <w:b/>
          <w:color w:val="000000"/>
          <w:sz w:val="32"/>
          <w:szCs w:val="32"/>
        </w:rPr>
        <w:t>4</w:t>
      </w:r>
      <w:r w:rsidRPr="00675429">
        <w:rPr>
          <w:rFonts w:ascii="PT Astra Serif" w:hAnsi="PT Astra Serif"/>
          <w:color w:val="000000"/>
          <w:sz w:val="32"/>
          <w:szCs w:val="32"/>
        </w:rPr>
        <w:t xml:space="preserve"> года:</w:t>
      </w:r>
    </w:p>
    <w:p w:rsidR="00092A9F" w:rsidRPr="00675429" w:rsidRDefault="001974E3" w:rsidP="00092B0E">
      <w:pPr>
        <w:ind w:right="-285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зарегистрировано рождений в отделе ЗАГС  - </w:t>
      </w:r>
      <w:r w:rsidR="00A30BEF" w:rsidRPr="00675429">
        <w:rPr>
          <w:rFonts w:ascii="PT Astra Serif" w:hAnsi="PT Astra Serif"/>
          <w:sz w:val="32"/>
          <w:szCs w:val="32"/>
        </w:rPr>
        <w:t>12</w:t>
      </w:r>
      <w:r w:rsidR="00812941" w:rsidRPr="00675429">
        <w:rPr>
          <w:rFonts w:ascii="PT Astra Serif" w:hAnsi="PT Astra Serif"/>
          <w:sz w:val="32"/>
          <w:szCs w:val="32"/>
        </w:rPr>
        <w:t xml:space="preserve"> чел</w:t>
      </w:r>
      <w:r w:rsidR="00092870" w:rsidRPr="00675429">
        <w:rPr>
          <w:rFonts w:ascii="PT Astra Serif" w:hAnsi="PT Astra Serif"/>
          <w:sz w:val="32"/>
          <w:szCs w:val="32"/>
        </w:rPr>
        <w:t>;</w:t>
      </w:r>
      <w:r w:rsidR="00092A9F" w:rsidRPr="00675429">
        <w:rPr>
          <w:rFonts w:ascii="PT Astra Serif" w:hAnsi="PT Astra Serif"/>
          <w:sz w:val="32"/>
          <w:szCs w:val="32"/>
        </w:rPr>
        <w:t xml:space="preserve"> </w:t>
      </w:r>
    </w:p>
    <w:p w:rsidR="001974E3" w:rsidRPr="00675429" w:rsidRDefault="001974E3" w:rsidP="00092B0E">
      <w:pPr>
        <w:ind w:right="-285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зарегистрировано смертей в отделе ЗАГС  - </w:t>
      </w:r>
      <w:r w:rsidR="00A30BEF" w:rsidRPr="00675429">
        <w:rPr>
          <w:rFonts w:ascii="PT Astra Serif" w:hAnsi="PT Astra Serif"/>
          <w:sz w:val="32"/>
          <w:szCs w:val="32"/>
        </w:rPr>
        <w:t>27</w:t>
      </w:r>
      <w:r w:rsidRPr="00675429">
        <w:rPr>
          <w:rFonts w:ascii="PT Astra Serif" w:hAnsi="PT Astra Serif"/>
          <w:sz w:val="32"/>
          <w:szCs w:val="32"/>
        </w:rPr>
        <w:t xml:space="preserve"> чел</w:t>
      </w:r>
      <w:r w:rsidR="00092870" w:rsidRPr="00675429">
        <w:rPr>
          <w:rFonts w:ascii="PT Astra Serif" w:hAnsi="PT Astra Serif"/>
          <w:sz w:val="32"/>
          <w:szCs w:val="32"/>
        </w:rPr>
        <w:t>;</w:t>
      </w:r>
    </w:p>
    <w:p w:rsidR="001974E3" w:rsidRPr="00675429" w:rsidRDefault="001974E3" w:rsidP="00092B0E">
      <w:pPr>
        <w:ind w:right="-285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заключено  браков  - </w:t>
      </w:r>
      <w:r w:rsidR="00A30BEF" w:rsidRPr="00675429">
        <w:rPr>
          <w:rFonts w:ascii="PT Astra Serif" w:hAnsi="PT Astra Serif"/>
          <w:sz w:val="32"/>
          <w:szCs w:val="32"/>
        </w:rPr>
        <w:t>12</w:t>
      </w:r>
      <w:r w:rsidR="00092870" w:rsidRPr="00675429">
        <w:rPr>
          <w:rFonts w:ascii="PT Astra Serif" w:hAnsi="PT Astra Serif"/>
          <w:sz w:val="32"/>
          <w:szCs w:val="32"/>
        </w:rPr>
        <w:t>;</w:t>
      </w:r>
    </w:p>
    <w:p w:rsidR="001974E3" w:rsidRPr="00675429" w:rsidRDefault="00A30BEF" w:rsidP="00092B0E">
      <w:pPr>
        <w:ind w:right="-285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расторгнуто браков – 10</w:t>
      </w:r>
      <w:r w:rsidR="00092870" w:rsidRPr="00675429">
        <w:rPr>
          <w:rFonts w:ascii="PT Astra Serif" w:hAnsi="PT Astra Serif"/>
          <w:sz w:val="32"/>
          <w:szCs w:val="32"/>
        </w:rPr>
        <w:t>.</w:t>
      </w:r>
    </w:p>
    <w:p w:rsidR="00812941" w:rsidRPr="00675429" w:rsidRDefault="001974E3" w:rsidP="006C21E7">
      <w:pPr>
        <w:widowControl w:val="0"/>
        <w:tabs>
          <w:tab w:val="left" w:pos="20"/>
        </w:tabs>
        <w:suppressAutoHyphens/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ab/>
      </w:r>
      <w:r w:rsidRPr="00675429">
        <w:rPr>
          <w:rFonts w:ascii="PT Astra Serif" w:hAnsi="PT Astra Serif"/>
          <w:sz w:val="32"/>
          <w:szCs w:val="32"/>
        </w:rPr>
        <w:tab/>
      </w:r>
    </w:p>
    <w:p w:rsidR="00092A9F" w:rsidRPr="00675429" w:rsidRDefault="00092A9F" w:rsidP="00092A9F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T Astra Serif" w:hAnsi="PT Astra Serif" w:cs="Arial"/>
          <w:b/>
          <w:color w:val="262626" w:themeColor="text1" w:themeTint="D9"/>
          <w:sz w:val="32"/>
          <w:szCs w:val="32"/>
        </w:rPr>
      </w:pPr>
      <w:r w:rsidRPr="00675429">
        <w:rPr>
          <w:rFonts w:ascii="PT Astra Serif" w:hAnsi="PT Astra Serif" w:cs="Arial"/>
          <w:b/>
          <w:color w:val="262626" w:themeColor="text1" w:themeTint="D9"/>
          <w:sz w:val="32"/>
          <w:szCs w:val="32"/>
        </w:rPr>
        <w:t>Работа администрации</w:t>
      </w:r>
    </w:p>
    <w:p w:rsidR="00092A9F" w:rsidRPr="00675429" w:rsidRDefault="00092A9F" w:rsidP="00092870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T Astra Serif" w:hAnsi="PT Astra Serif" w:cs="Arial"/>
          <w:sz w:val="32"/>
          <w:szCs w:val="32"/>
          <w:shd w:val="clear" w:color="auto" w:fill="FFFFFF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Основным направлением работы администрации является взаимодействие с населением.</w:t>
      </w:r>
      <w:r w:rsidR="00092870"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 </w:t>
      </w: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Через обращения граждан — как письменные, так и устные — формируется и корректируется план осуществляемой и перспективной работы администрации. В целях информирования населения используется официальный сайт, где размещаются нормативные документы, графики приема граждан сотрудниками администрации. Информация сайта регулярно обновляется, что позволяет жителям быть в курсе событий, происходящих в  поселении.</w:t>
      </w:r>
      <w:r w:rsidRPr="00675429">
        <w:rPr>
          <w:rStyle w:val="normaltextrunscx32627041"/>
          <w:rFonts w:ascii="PT Astra Serif" w:hAnsi="PT Astra Serif"/>
          <w:color w:val="0D0D0D" w:themeColor="text1" w:themeTint="F2"/>
          <w:sz w:val="32"/>
          <w:szCs w:val="32"/>
        </w:rPr>
        <w:t xml:space="preserve"> </w:t>
      </w:r>
      <w:r w:rsidRPr="00675429">
        <w:rPr>
          <w:rFonts w:ascii="PT Astra Serif" w:hAnsi="PT Astra Serif" w:cs="Arial"/>
          <w:color w:val="0D0D0D" w:themeColor="text1" w:themeTint="F2"/>
          <w:sz w:val="32"/>
          <w:szCs w:val="32"/>
          <w:shd w:val="clear" w:color="auto" w:fill="FFFFFF"/>
        </w:rPr>
        <w:t>Также информационные площадки есть в одноклассниках и контакте. Это очень востребованный современный ресурс, который в ежедневном, круглосуточном режиме используют наши подписчики</w:t>
      </w:r>
      <w:r w:rsidRPr="00675429">
        <w:rPr>
          <w:rFonts w:ascii="PT Astra Serif" w:hAnsi="PT Astra Serif" w:cs="Arial"/>
          <w:sz w:val="32"/>
          <w:szCs w:val="32"/>
          <w:shd w:val="clear" w:color="auto" w:fill="FFFFFF"/>
        </w:rPr>
        <w:t xml:space="preserve">.  </w:t>
      </w:r>
    </w:p>
    <w:p w:rsidR="00362BC5" w:rsidRPr="00675429" w:rsidRDefault="00362BC5" w:rsidP="00362BC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T Astra Serif" w:hAnsi="PT Astra Serif"/>
          <w:sz w:val="32"/>
          <w:szCs w:val="32"/>
        </w:rPr>
      </w:pPr>
      <w:r w:rsidRPr="00675429">
        <w:rPr>
          <w:sz w:val="32"/>
          <w:szCs w:val="32"/>
        </w:rPr>
        <w:t xml:space="preserve">Личный приём граждан Главой администрации ведётся </w:t>
      </w:r>
      <w:r w:rsidR="00DF5598" w:rsidRPr="00675429">
        <w:rPr>
          <w:sz w:val="32"/>
          <w:szCs w:val="32"/>
        </w:rPr>
        <w:t>каждый</w:t>
      </w:r>
      <w:r w:rsidRPr="00675429">
        <w:rPr>
          <w:sz w:val="32"/>
          <w:szCs w:val="32"/>
        </w:rPr>
        <w:t xml:space="preserve"> четверг с 09.00 до 11.00 часов. На личных приемах Глава администрации отвечает на вопросы обратившегося гражданина, а  если решение вопроса относится к ведению иных государственных органов или организаций, то дает рекомендации по решению возникшего вопроса.</w:t>
      </w:r>
    </w:p>
    <w:p w:rsidR="00362BC5" w:rsidRPr="00675429" w:rsidRDefault="00092B0E" w:rsidP="00362BC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 w:cs="Times New Roman CYR"/>
          <w:sz w:val="32"/>
          <w:szCs w:val="32"/>
        </w:rPr>
        <w:lastRenderedPageBreak/>
        <w:t xml:space="preserve">За отчетный период поступило: </w:t>
      </w:r>
      <w:r w:rsidR="006F1F57" w:rsidRPr="00675429">
        <w:rPr>
          <w:rFonts w:ascii="PT Astra Serif" w:hAnsi="PT Astra Serif" w:cs="Times New Roman CYR"/>
          <w:sz w:val="32"/>
          <w:szCs w:val="32"/>
        </w:rPr>
        <w:t>9</w:t>
      </w:r>
      <w:r w:rsidR="00B7068E" w:rsidRPr="00675429">
        <w:rPr>
          <w:rFonts w:ascii="PT Astra Serif" w:hAnsi="PT Astra Serif" w:cs="Times New Roman CYR"/>
          <w:sz w:val="32"/>
          <w:szCs w:val="32"/>
        </w:rPr>
        <w:t xml:space="preserve"> письменных обращений</w:t>
      </w:r>
      <w:r w:rsidR="00092A9F" w:rsidRPr="00675429">
        <w:rPr>
          <w:rFonts w:ascii="PT Astra Serif" w:hAnsi="PT Astra Serif" w:cs="Times New Roman CYR"/>
          <w:sz w:val="32"/>
          <w:szCs w:val="32"/>
        </w:rPr>
        <w:t>. Основным содержанием обращений граждан поступивших в 202</w:t>
      </w:r>
      <w:r w:rsidR="006F1F57" w:rsidRPr="00675429">
        <w:rPr>
          <w:rFonts w:ascii="PT Astra Serif" w:hAnsi="PT Astra Serif" w:cs="Times New Roman CYR"/>
          <w:sz w:val="32"/>
          <w:szCs w:val="32"/>
        </w:rPr>
        <w:t>3</w:t>
      </w:r>
      <w:r w:rsidR="00092A9F" w:rsidRPr="00675429">
        <w:rPr>
          <w:rFonts w:ascii="PT Astra Serif" w:hAnsi="PT Astra Serif" w:cs="Times New Roman CYR"/>
          <w:sz w:val="32"/>
          <w:szCs w:val="32"/>
        </w:rPr>
        <w:t xml:space="preserve"> году</w:t>
      </w:r>
      <w:r w:rsidR="00B7068E" w:rsidRPr="00675429">
        <w:rPr>
          <w:rFonts w:ascii="PT Astra Serif" w:hAnsi="PT Astra Serif" w:cs="Times New Roman CYR"/>
          <w:sz w:val="32"/>
          <w:szCs w:val="32"/>
        </w:rPr>
        <w:t xml:space="preserve"> являлось следующее: </w:t>
      </w:r>
      <w:r w:rsidR="00092A9F" w:rsidRPr="00675429">
        <w:rPr>
          <w:rFonts w:ascii="PT Astra Serif" w:hAnsi="PT Astra Serif" w:cs="Times New Roman CYR"/>
          <w:sz w:val="32"/>
          <w:szCs w:val="32"/>
        </w:rPr>
        <w:t>проблемы улично</w:t>
      </w:r>
      <w:r w:rsidR="00B7068E" w:rsidRPr="00675429">
        <w:rPr>
          <w:rFonts w:ascii="PT Astra Serif" w:hAnsi="PT Astra Serif" w:cs="Times New Roman CYR"/>
          <w:sz w:val="32"/>
          <w:szCs w:val="32"/>
        </w:rPr>
        <w:t xml:space="preserve">го освещения, </w:t>
      </w:r>
      <w:r w:rsidR="006F1F57" w:rsidRPr="00675429">
        <w:rPr>
          <w:rFonts w:ascii="PT Astra Serif" w:hAnsi="PT Astra Serif" w:cs="Times New Roman CYR"/>
          <w:sz w:val="32"/>
          <w:szCs w:val="32"/>
        </w:rPr>
        <w:t>благоустройства</w:t>
      </w:r>
      <w:r w:rsidR="00B7068E" w:rsidRPr="00675429">
        <w:rPr>
          <w:rFonts w:ascii="PT Astra Serif" w:hAnsi="PT Astra Serif" w:cs="Times New Roman CYR"/>
          <w:sz w:val="32"/>
          <w:szCs w:val="32"/>
        </w:rPr>
        <w:t xml:space="preserve">, </w:t>
      </w:r>
      <w:r w:rsidR="00092A9F" w:rsidRPr="00675429">
        <w:rPr>
          <w:rFonts w:ascii="PT Astra Serif" w:hAnsi="PT Astra Serif"/>
          <w:sz w:val="32"/>
          <w:szCs w:val="32"/>
        </w:rPr>
        <w:t>решение социальных вопросов.</w:t>
      </w:r>
      <w:r w:rsidR="008B6BAA">
        <w:rPr>
          <w:rFonts w:ascii="PT Astra Serif" w:hAnsi="PT Astra Serif"/>
          <w:sz w:val="32"/>
          <w:szCs w:val="32"/>
        </w:rPr>
        <w:t xml:space="preserve"> </w:t>
      </w:r>
      <w:r w:rsidR="00092A9F" w:rsidRPr="00675429">
        <w:rPr>
          <w:rFonts w:ascii="PT Astra Serif" w:hAnsi="PT Astra Serif"/>
          <w:sz w:val="32"/>
          <w:szCs w:val="32"/>
        </w:rPr>
        <w:t>Все  обращения были  рассмотрены в установленные законом сроки,  и  направлены ответы заявителю о результатах рассмотрения обращений.</w:t>
      </w:r>
      <w:r w:rsidR="00362BC5" w:rsidRPr="00675429">
        <w:rPr>
          <w:rFonts w:ascii="PT Astra Serif" w:hAnsi="PT Astra Serif"/>
          <w:sz w:val="32"/>
          <w:szCs w:val="32"/>
        </w:rPr>
        <w:t xml:space="preserve"> </w:t>
      </w:r>
    </w:p>
    <w:p w:rsidR="00092A9F" w:rsidRPr="00675429" w:rsidRDefault="00092A9F" w:rsidP="008B6BAA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Segoe UI"/>
          <w:color w:val="0D0D0D" w:themeColor="text1" w:themeTint="F2"/>
          <w:sz w:val="32"/>
          <w:szCs w:val="32"/>
        </w:rPr>
        <w:t>По регламенту администра</w:t>
      </w:r>
      <w:r w:rsidR="006F1F57" w:rsidRPr="00675429">
        <w:rPr>
          <w:rFonts w:ascii="PT Astra Serif" w:hAnsi="PT Astra Serif" w:cs="Segoe UI"/>
          <w:color w:val="0D0D0D" w:themeColor="text1" w:themeTint="F2"/>
          <w:sz w:val="32"/>
          <w:szCs w:val="32"/>
        </w:rPr>
        <w:t>цией сельского поселения за 2023</w:t>
      </w:r>
      <w:r w:rsidRPr="00675429">
        <w:rPr>
          <w:rFonts w:ascii="PT Astra Serif" w:hAnsi="PT Astra Serif" w:cs="Segoe UI"/>
          <w:color w:val="0D0D0D" w:themeColor="text1" w:themeTint="F2"/>
          <w:sz w:val="32"/>
          <w:szCs w:val="32"/>
        </w:rPr>
        <w:t xml:space="preserve"> год </w:t>
      </w: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выдано </w:t>
      </w:r>
      <w:r w:rsidR="006F1F57"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874 справки</w:t>
      </w: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 (акты, ходатайства, справки ЛПХ), в том числе выписки из </w:t>
      </w:r>
      <w:proofErr w:type="spellStart"/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похозяйственных</w:t>
      </w:r>
      <w:proofErr w:type="spellEnd"/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 книг. </w:t>
      </w:r>
      <w:r w:rsidR="008B6BAA">
        <w:rPr>
          <w:rFonts w:ascii="PT Astra Serif" w:hAnsi="PT Astra Serif" w:cs="Arial"/>
          <w:color w:val="0D0D0D" w:themeColor="text1" w:themeTint="F2"/>
          <w:sz w:val="32"/>
          <w:szCs w:val="32"/>
        </w:rPr>
        <w:t>П</w:t>
      </w:r>
      <w:r w:rsidR="008B6BAA" w:rsidRPr="008B6BAA">
        <w:rPr>
          <w:rFonts w:ascii="PT Astra Serif" w:hAnsi="PT Astra Serif" w:cs="Arial"/>
          <w:color w:val="0D0D0D" w:themeColor="text1" w:themeTint="F2"/>
          <w:sz w:val="32"/>
          <w:szCs w:val="32"/>
        </w:rPr>
        <w:t>о запросам правоохранительных органов, судебных приставов и других за</w:t>
      </w:r>
      <w:r w:rsidR="008B6BAA">
        <w:rPr>
          <w:rFonts w:ascii="PT Astra Serif" w:hAnsi="PT Astra Serif" w:cs="Arial"/>
          <w:color w:val="0D0D0D" w:themeColor="text1" w:themeTint="F2"/>
          <w:sz w:val="32"/>
          <w:szCs w:val="32"/>
        </w:rPr>
        <w:t>интересованных ведомств выдано 43</w:t>
      </w:r>
      <w:r w:rsidR="008B6BAA" w:rsidRPr="008B6BAA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 характеристик</w:t>
      </w:r>
      <w:r w:rsidR="008B6BAA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и. </w:t>
      </w: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 xml:space="preserve">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 </w:t>
      </w:r>
    </w:p>
    <w:p w:rsidR="001974E3" w:rsidRPr="00675429" w:rsidRDefault="00092A9F" w:rsidP="00092A9F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T Astra Serif" w:hAnsi="PT Astra Serif" w:cs="Arial"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Для удобства жителей в поселение приезжает специалист МФЦ, который оказывает помощь в оформлении документов</w:t>
      </w:r>
      <w:r w:rsidR="002B3BA4" w:rsidRPr="00675429">
        <w:rPr>
          <w:rFonts w:ascii="PT Astra Serif" w:hAnsi="PT Astra Serif" w:cs="Arial"/>
          <w:color w:val="0D0D0D" w:themeColor="text1" w:themeTint="F2"/>
          <w:sz w:val="32"/>
          <w:szCs w:val="32"/>
        </w:rPr>
        <w:t>.</w:t>
      </w:r>
    </w:p>
    <w:p w:rsidR="008D1BC2" w:rsidRPr="00675429" w:rsidRDefault="001974E3" w:rsidP="006C21E7">
      <w:pPr>
        <w:shd w:val="clear" w:color="auto" w:fill="FFFFFF"/>
        <w:spacing w:after="150"/>
        <w:ind w:right="-285" w:firstLine="708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  <w:shd w:val="clear" w:color="auto" w:fill="FFFFFF"/>
        </w:rPr>
        <w:t xml:space="preserve"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сельском поселении. </w:t>
      </w:r>
      <w:r w:rsidRPr="00675429">
        <w:rPr>
          <w:rFonts w:ascii="PT Astra Serif" w:hAnsi="PT Astra Serif"/>
          <w:sz w:val="32"/>
          <w:szCs w:val="32"/>
        </w:rPr>
        <w:t>При разработке административных регламентов орган исполнительной власти предусматривает оптимизацию (повышение качества) предоставления государственных услуг, в том числе:</w:t>
      </w:r>
    </w:p>
    <w:p w:rsidR="001974E3" w:rsidRPr="00675429" w:rsidRDefault="009A2EEF" w:rsidP="006C21E7">
      <w:pPr>
        <w:shd w:val="clear" w:color="auto" w:fill="FFFFFF"/>
        <w:spacing w:after="150"/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-  </w:t>
      </w:r>
      <w:r w:rsidR="001974E3" w:rsidRPr="00675429">
        <w:rPr>
          <w:rFonts w:ascii="PT Astra Serif" w:hAnsi="PT Astra Serif"/>
          <w:sz w:val="32"/>
          <w:szCs w:val="32"/>
        </w:rPr>
        <w:t xml:space="preserve">предоставление государственной услуги в электронной форме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 </w:t>
      </w:r>
    </w:p>
    <w:p w:rsidR="001974E3" w:rsidRPr="0090564D" w:rsidRDefault="001974E3" w:rsidP="0090564D">
      <w:pPr>
        <w:jc w:val="both"/>
        <w:rPr>
          <w:sz w:val="32"/>
          <w:szCs w:val="32"/>
        </w:rPr>
      </w:pPr>
      <w:r w:rsidRPr="00675429">
        <w:rPr>
          <w:rFonts w:ascii="PT Astra Serif" w:hAnsi="PT Astra Serif"/>
          <w:color w:val="000000"/>
          <w:sz w:val="32"/>
          <w:szCs w:val="32"/>
        </w:rPr>
        <w:t>Администрацией поселен</w:t>
      </w:r>
      <w:r w:rsidR="00092870" w:rsidRPr="00675429">
        <w:rPr>
          <w:rFonts w:ascii="PT Astra Serif" w:hAnsi="PT Astra Serif"/>
          <w:color w:val="000000"/>
          <w:sz w:val="32"/>
          <w:szCs w:val="32"/>
        </w:rPr>
        <w:t xml:space="preserve">ия ведется исполнение отдельных </w:t>
      </w:r>
      <w:r w:rsidRPr="00675429">
        <w:rPr>
          <w:rFonts w:ascii="PT Astra Serif" w:hAnsi="PT Astra Serif"/>
          <w:color w:val="000000"/>
          <w:sz w:val="32"/>
          <w:szCs w:val="32"/>
        </w:rPr>
        <w:t>государственных полномочий в части ведения воинского учета. Учет граждан, пребывающих в запасе, и граждан, подлежащих   призыву на военную службу  РФ, в администрации организован и ведется в соответствии с требованиями закона РФ «О воинской обязанности и военной службе</w:t>
      </w:r>
      <w:r w:rsidR="00CB45AA" w:rsidRPr="00675429">
        <w:rPr>
          <w:rFonts w:ascii="PT Astra Serif" w:hAnsi="PT Astra Serif"/>
          <w:color w:val="000000"/>
          <w:sz w:val="32"/>
          <w:szCs w:val="32"/>
        </w:rPr>
        <w:t>», Положения о воинском учете</w:t>
      </w:r>
      <w:proofErr w:type="gramStart"/>
      <w:r w:rsidR="00CB45AA" w:rsidRPr="00675429">
        <w:rPr>
          <w:rFonts w:ascii="PT Astra Serif" w:hAnsi="PT Astra Serif"/>
          <w:color w:val="000000"/>
          <w:sz w:val="32"/>
          <w:szCs w:val="32"/>
        </w:rPr>
        <w:t>,</w:t>
      </w:r>
      <w:r w:rsidR="00092870" w:rsidRPr="00675429">
        <w:rPr>
          <w:rFonts w:ascii="PT Astra Serif" w:hAnsi="PT Astra Serif"/>
          <w:color w:val="000000"/>
          <w:sz w:val="32"/>
          <w:szCs w:val="32"/>
        </w:rPr>
        <w:t>и</w:t>
      </w:r>
      <w:proofErr w:type="gramEnd"/>
      <w:r w:rsidR="00092870" w:rsidRPr="00675429">
        <w:rPr>
          <w:rFonts w:ascii="PT Astra Serif" w:hAnsi="PT Astra Serif"/>
          <w:color w:val="000000"/>
          <w:sz w:val="32"/>
          <w:szCs w:val="32"/>
        </w:rPr>
        <w:t>нструкции.</w:t>
      </w:r>
      <w:r w:rsidRPr="00675429">
        <w:rPr>
          <w:rFonts w:ascii="PT Astra Serif" w:hAnsi="PT Astra Serif"/>
          <w:color w:val="000000"/>
          <w:sz w:val="32"/>
          <w:szCs w:val="32"/>
        </w:rPr>
        <w:br/>
      </w:r>
      <w:r w:rsidRPr="00675429">
        <w:rPr>
          <w:rFonts w:ascii="PT Astra Serif" w:hAnsi="PT Astra Serif"/>
          <w:sz w:val="32"/>
          <w:szCs w:val="32"/>
        </w:rPr>
        <w:t xml:space="preserve">На воинском учете состоят </w:t>
      </w:r>
      <w:r w:rsidRPr="00675429">
        <w:rPr>
          <w:rFonts w:ascii="PT Astra Serif" w:hAnsi="PT Astra Serif"/>
          <w:color w:val="0D0D0D" w:themeColor="text1" w:themeTint="F2"/>
          <w:sz w:val="32"/>
          <w:szCs w:val="32"/>
        </w:rPr>
        <w:t>1018</w:t>
      </w:r>
      <w:r w:rsidRPr="00675429">
        <w:rPr>
          <w:rFonts w:ascii="PT Astra Serif" w:hAnsi="PT Astra Serif"/>
          <w:sz w:val="32"/>
          <w:szCs w:val="32"/>
        </w:rPr>
        <w:t xml:space="preserve"> чел. На первоначальном воинском учете состоит</w:t>
      </w:r>
      <w:r w:rsidRPr="00675429">
        <w:rPr>
          <w:rFonts w:ascii="PT Astra Serif" w:hAnsi="PT Astra Serif"/>
          <w:color w:val="FF0000"/>
          <w:sz w:val="32"/>
          <w:szCs w:val="32"/>
        </w:rPr>
        <w:t xml:space="preserve"> </w:t>
      </w:r>
      <w:r w:rsidR="00660A84">
        <w:rPr>
          <w:rFonts w:ascii="PT Astra Serif" w:hAnsi="PT Astra Serif"/>
          <w:color w:val="0D0D0D" w:themeColor="text1" w:themeTint="F2"/>
          <w:sz w:val="32"/>
          <w:szCs w:val="32"/>
        </w:rPr>
        <w:t>68</w:t>
      </w:r>
      <w:r w:rsidRPr="00675429">
        <w:rPr>
          <w:rFonts w:ascii="PT Astra Serif" w:hAnsi="PT Astra Serif"/>
          <w:sz w:val="32"/>
          <w:szCs w:val="32"/>
        </w:rPr>
        <w:t xml:space="preserve"> чел. В 202</w:t>
      </w:r>
      <w:r w:rsidR="00B7068E" w:rsidRPr="00675429">
        <w:rPr>
          <w:rFonts w:ascii="PT Astra Serif" w:hAnsi="PT Astra Serif"/>
          <w:sz w:val="32"/>
          <w:szCs w:val="32"/>
        </w:rPr>
        <w:t>3</w:t>
      </w:r>
      <w:r w:rsidRPr="00675429">
        <w:rPr>
          <w:rFonts w:ascii="PT Astra Serif" w:hAnsi="PT Astra Serif"/>
          <w:sz w:val="32"/>
          <w:szCs w:val="32"/>
        </w:rPr>
        <w:t xml:space="preserve"> </w:t>
      </w:r>
      <w:r w:rsidRPr="00675429">
        <w:rPr>
          <w:rFonts w:ascii="PT Astra Serif" w:hAnsi="PT Astra Serif"/>
          <w:color w:val="0D0D0D" w:themeColor="text1" w:themeTint="F2"/>
          <w:sz w:val="32"/>
          <w:szCs w:val="32"/>
        </w:rPr>
        <w:t xml:space="preserve">году </w:t>
      </w:r>
      <w:r w:rsidR="00660A84">
        <w:rPr>
          <w:rFonts w:ascii="PT Astra Serif" w:hAnsi="PT Astra Serif"/>
          <w:color w:val="0D0D0D" w:themeColor="text1" w:themeTint="F2"/>
          <w:sz w:val="32"/>
          <w:szCs w:val="32"/>
        </w:rPr>
        <w:t>13</w:t>
      </w:r>
      <w:r w:rsidR="001162A6" w:rsidRPr="00675429">
        <w:rPr>
          <w:rFonts w:ascii="PT Astra Serif" w:hAnsi="PT Astra Serif"/>
          <w:sz w:val="32"/>
          <w:szCs w:val="32"/>
        </w:rPr>
        <w:t xml:space="preserve"> </w:t>
      </w:r>
      <w:r w:rsidRPr="00675429">
        <w:rPr>
          <w:rFonts w:ascii="PT Astra Serif" w:hAnsi="PT Astra Serif"/>
          <w:sz w:val="32"/>
          <w:szCs w:val="32"/>
        </w:rPr>
        <w:t xml:space="preserve">человек были призваны в ряды Российской армии. Несут воинскую службу </w:t>
      </w:r>
      <w:r w:rsidR="00660A84">
        <w:rPr>
          <w:rFonts w:ascii="PT Astra Serif" w:hAnsi="PT Astra Serif"/>
          <w:color w:val="0D0D0D" w:themeColor="text1" w:themeTint="F2"/>
          <w:sz w:val="32"/>
          <w:szCs w:val="32"/>
        </w:rPr>
        <w:t>13</w:t>
      </w:r>
      <w:r w:rsidRPr="00675429">
        <w:rPr>
          <w:rFonts w:ascii="PT Astra Serif" w:hAnsi="PT Astra Serif"/>
          <w:sz w:val="32"/>
          <w:szCs w:val="32"/>
        </w:rPr>
        <w:t xml:space="preserve"> чел.</w:t>
      </w:r>
      <w:r w:rsidR="00092870" w:rsidRPr="00675429">
        <w:rPr>
          <w:rFonts w:ascii="PT Astra Serif" w:hAnsi="PT Astra Serif"/>
          <w:sz w:val="32"/>
          <w:szCs w:val="32"/>
        </w:rPr>
        <w:t xml:space="preserve"> </w:t>
      </w:r>
      <w:r w:rsidRPr="00675429">
        <w:rPr>
          <w:rFonts w:ascii="PT Astra Serif" w:hAnsi="PT Astra Serif"/>
          <w:sz w:val="32"/>
          <w:szCs w:val="32"/>
        </w:rPr>
        <w:t>За 202</w:t>
      </w:r>
      <w:r w:rsidR="00B7068E" w:rsidRPr="00675429">
        <w:rPr>
          <w:rFonts w:ascii="PT Astra Serif" w:hAnsi="PT Astra Serif"/>
          <w:sz w:val="32"/>
          <w:szCs w:val="32"/>
        </w:rPr>
        <w:t>3</w:t>
      </w:r>
      <w:r w:rsidRPr="00675429">
        <w:rPr>
          <w:rFonts w:ascii="PT Astra Serif" w:hAnsi="PT Astra Serif"/>
          <w:sz w:val="32"/>
          <w:szCs w:val="32"/>
        </w:rPr>
        <w:t xml:space="preserve"> год случаев нарушения в области воинского учета руководителями </w:t>
      </w:r>
      <w:r w:rsidRPr="00675429">
        <w:rPr>
          <w:rFonts w:ascii="PT Astra Serif" w:hAnsi="PT Astra Serif"/>
          <w:sz w:val="32"/>
          <w:szCs w:val="32"/>
        </w:rPr>
        <w:lastRenderedPageBreak/>
        <w:t>организаций и должностными лицами, ответственными за военно-учетную работу и гражданами пребывающих в запасе учетно-воинской дисциплины не имелось</w:t>
      </w:r>
      <w:r w:rsidR="00C13EC8" w:rsidRPr="00675429">
        <w:rPr>
          <w:sz w:val="32"/>
          <w:szCs w:val="32"/>
        </w:rPr>
        <w:t xml:space="preserve">. </w:t>
      </w:r>
    </w:p>
    <w:p w:rsidR="00243247" w:rsidRPr="00675429" w:rsidRDefault="00243247" w:rsidP="006C21E7">
      <w:pPr>
        <w:ind w:right="-285" w:firstLine="708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На территории поселения осуществляют деятельность:</w:t>
      </w:r>
    </w:p>
    <w:p w:rsidR="00243247" w:rsidRPr="00675429" w:rsidRDefault="00243247" w:rsidP="006C21E7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сельхозпредприятия - Агрофирма - Поволжья, ООО «Золотой Колос», СПК им. Ленина.  </w:t>
      </w:r>
    </w:p>
    <w:p w:rsidR="00243247" w:rsidRPr="00675429" w:rsidRDefault="00243247" w:rsidP="006C21E7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крестьянско-фермерские хозяйства –</w:t>
      </w:r>
      <w:r w:rsidR="008B6BAA">
        <w:rPr>
          <w:rFonts w:ascii="PT Astra Serif" w:hAnsi="PT Astra Serif"/>
          <w:sz w:val="32"/>
          <w:szCs w:val="32"/>
        </w:rPr>
        <w:t xml:space="preserve"> </w:t>
      </w:r>
      <w:r w:rsidRPr="00675429">
        <w:rPr>
          <w:rFonts w:ascii="PT Astra Serif" w:hAnsi="PT Astra Serif"/>
          <w:sz w:val="32"/>
          <w:szCs w:val="32"/>
        </w:rPr>
        <w:t xml:space="preserve">КФХ </w:t>
      </w:r>
      <w:proofErr w:type="spellStart"/>
      <w:r w:rsidRPr="00675429">
        <w:rPr>
          <w:rFonts w:ascii="PT Astra Serif" w:hAnsi="PT Astra Serif"/>
          <w:sz w:val="32"/>
          <w:szCs w:val="32"/>
        </w:rPr>
        <w:t>Зяблов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Н.А., КФХ </w:t>
      </w:r>
      <w:proofErr w:type="spellStart"/>
      <w:r w:rsidRPr="00675429">
        <w:rPr>
          <w:rFonts w:ascii="PT Astra Serif" w:hAnsi="PT Astra Serif"/>
          <w:sz w:val="32"/>
          <w:szCs w:val="32"/>
        </w:rPr>
        <w:t>Тойгильдин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С.В., КФХ Беспалова В. И., КФХ Беспалов В.Л., КФХ </w:t>
      </w:r>
      <w:proofErr w:type="spellStart"/>
      <w:r w:rsidRPr="00675429">
        <w:rPr>
          <w:rFonts w:ascii="PT Astra Serif" w:hAnsi="PT Astra Serif"/>
          <w:sz w:val="32"/>
          <w:szCs w:val="32"/>
        </w:rPr>
        <w:t>Набиуллов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Ш.Ш., КФХ  </w:t>
      </w:r>
      <w:proofErr w:type="spellStart"/>
      <w:r w:rsidRPr="00675429">
        <w:rPr>
          <w:rFonts w:ascii="PT Astra Serif" w:hAnsi="PT Astra Serif"/>
          <w:sz w:val="32"/>
          <w:szCs w:val="32"/>
        </w:rPr>
        <w:t>Брюхов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Д.С., КФХ Погосян В.Г.</w:t>
      </w:r>
    </w:p>
    <w:p w:rsidR="00243247" w:rsidRPr="00675429" w:rsidRDefault="00243247" w:rsidP="006C21E7">
      <w:pPr>
        <w:ind w:right="-285"/>
        <w:jc w:val="both"/>
        <w:rPr>
          <w:rFonts w:ascii="PT Astra Serif" w:hAnsi="PT Astra Serif"/>
          <w:color w:val="FF0000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предприятия  промышленности -</w:t>
      </w:r>
      <w:r w:rsidRPr="00675429">
        <w:rPr>
          <w:rFonts w:ascii="PT Astra Serif" w:hAnsi="PT Astra Serif"/>
          <w:b/>
          <w:sz w:val="32"/>
          <w:szCs w:val="32"/>
        </w:rPr>
        <w:t xml:space="preserve"> </w:t>
      </w:r>
      <w:r w:rsidRPr="00675429">
        <w:rPr>
          <w:rFonts w:ascii="PT Astra Serif" w:hAnsi="PT Astra Serif"/>
          <w:sz w:val="32"/>
          <w:szCs w:val="32"/>
        </w:rPr>
        <w:t>АО Ульяновский механический завод, ООО «</w:t>
      </w:r>
      <w:proofErr w:type="spellStart"/>
      <w:r w:rsidRPr="00675429">
        <w:rPr>
          <w:rFonts w:ascii="PT Astra Serif" w:hAnsi="PT Astra Serif"/>
          <w:sz w:val="32"/>
          <w:szCs w:val="32"/>
        </w:rPr>
        <w:t>АгроТрансКапитал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». </w:t>
      </w:r>
    </w:p>
    <w:p w:rsidR="001974E3" w:rsidRPr="00675429" w:rsidRDefault="001974E3" w:rsidP="006C21E7">
      <w:pPr>
        <w:ind w:right="-285"/>
        <w:jc w:val="both"/>
        <w:rPr>
          <w:rFonts w:ascii="PT Astra Serif" w:hAnsi="PT Astra Serif"/>
          <w:color w:val="FF0000"/>
          <w:sz w:val="32"/>
          <w:szCs w:val="32"/>
        </w:rPr>
      </w:pPr>
    </w:p>
    <w:p w:rsidR="00C26D24" w:rsidRPr="00675429" w:rsidRDefault="00C26D24" w:rsidP="006C21E7">
      <w:pPr>
        <w:pStyle w:val="ConsPlusNormal"/>
        <w:ind w:firstLine="708"/>
        <w:jc w:val="both"/>
        <w:rPr>
          <w:rFonts w:ascii="PT Astra Serif" w:hAnsi="PT Astra Serif" w:cs="Times New Roman"/>
          <w:b/>
          <w:color w:val="FF0000"/>
          <w:sz w:val="32"/>
          <w:szCs w:val="32"/>
        </w:rPr>
      </w:pPr>
    </w:p>
    <w:p w:rsidR="00EE6123" w:rsidRPr="00675429" w:rsidRDefault="004521A9" w:rsidP="00EE6123">
      <w:pPr>
        <w:pStyle w:val="ConsPlusNormal"/>
        <w:ind w:firstLine="708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ТОС</w:t>
      </w:r>
    </w:p>
    <w:p w:rsidR="00EE6123" w:rsidRPr="00675429" w:rsidRDefault="00EE6123" w:rsidP="00EE6123">
      <w:pPr>
        <w:pStyle w:val="ConsPlusNormal"/>
        <w:ind w:firstLine="708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EE6123" w:rsidRPr="00675429" w:rsidRDefault="004521A9" w:rsidP="00EE6123">
      <w:pPr>
        <w:pStyle w:val="ConsPlusNormal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 xml:space="preserve">При поддержке Фонда Президентских грантов и Ассоциации ТОС Ульяновской области </w:t>
      </w:r>
      <w:r w:rsidR="004468AA">
        <w:rPr>
          <w:rFonts w:ascii="PT Astra Serif" w:hAnsi="PT Astra Serif" w:cs="Times New Roman"/>
          <w:sz w:val="32"/>
          <w:szCs w:val="32"/>
        </w:rPr>
        <w:t xml:space="preserve">на конкурсной основе </w:t>
      </w:r>
      <w:r>
        <w:rPr>
          <w:rFonts w:ascii="PT Astra Serif" w:hAnsi="PT Astra Serif" w:cs="Times New Roman"/>
          <w:sz w:val="32"/>
          <w:szCs w:val="32"/>
        </w:rPr>
        <w:t>ТОС «</w:t>
      </w:r>
      <w:proofErr w:type="spellStart"/>
      <w:r>
        <w:rPr>
          <w:rFonts w:ascii="PT Astra Serif" w:hAnsi="PT Astra Serif" w:cs="Times New Roman"/>
          <w:sz w:val="32"/>
          <w:szCs w:val="32"/>
        </w:rPr>
        <w:t>Лебедшка</w:t>
      </w:r>
      <w:proofErr w:type="spellEnd"/>
      <w:r>
        <w:rPr>
          <w:rFonts w:ascii="PT Astra Serif" w:hAnsi="PT Astra Serif" w:cs="Times New Roman"/>
          <w:sz w:val="32"/>
          <w:szCs w:val="32"/>
        </w:rPr>
        <w:t>»</w:t>
      </w:r>
      <w:r w:rsidR="004468AA">
        <w:rPr>
          <w:rFonts w:ascii="PT Astra Serif" w:hAnsi="PT Astra Serif" w:cs="Times New Roman"/>
          <w:sz w:val="32"/>
          <w:szCs w:val="32"/>
        </w:rPr>
        <w:t xml:space="preserve"> выиграла и</w:t>
      </w:r>
      <w:r>
        <w:rPr>
          <w:rFonts w:ascii="PT Astra Serif" w:hAnsi="PT Astra Serif" w:cs="Times New Roman"/>
          <w:sz w:val="32"/>
          <w:szCs w:val="32"/>
        </w:rPr>
        <w:t xml:space="preserve"> реализовала следующие проекты: </w:t>
      </w:r>
    </w:p>
    <w:p w:rsidR="0031554C" w:rsidRPr="004521A9" w:rsidRDefault="004521A9" w:rsidP="004468AA">
      <w:pPr>
        <w:pStyle w:val="ac"/>
        <w:numPr>
          <w:ilvl w:val="0"/>
          <w:numId w:val="1"/>
        </w:numPr>
        <w:rPr>
          <w:rFonts w:ascii="PT Astra Serif" w:hAnsi="PT Astra Serif"/>
          <w:b/>
          <w:sz w:val="32"/>
          <w:szCs w:val="32"/>
        </w:rPr>
      </w:pPr>
      <w:r w:rsidRPr="004521A9">
        <w:rPr>
          <w:rFonts w:ascii="PT Astra Serif" w:hAnsi="PT Astra Serif"/>
          <w:b/>
          <w:sz w:val="32"/>
          <w:szCs w:val="32"/>
        </w:rPr>
        <w:t>Проект «Хлеб насущный</w:t>
      </w:r>
      <w:r w:rsidR="004468AA">
        <w:rPr>
          <w:rFonts w:ascii="PT Astra Serif" w:hAnsi="PT Astra Serif"/>
          <w:b/>
          <w:sz w:val="32"/>
          <w:szCs w:val="32"/>
        </w:rPr>
        <w:t xml:space="preserve">»( 750 </w:t>
      </w:r>
      <w:proofErr w:type="spellStart"/>
      <w:r w:rsidR="004468AA">
        <w:rPr>
          <w:rFonts w:ascii="PT Astra Serif" w:hAnsi="PT Astra Serif"/>
          <w:b/>
          <w:sz w:val="32"/>
          <w:szCs w:val="32"/>
        </w:rPr>
        <w:t>тыс</w:t>
      </w:r>
      <w:proofErr w:type="gramStart"/>
      <w:r w:rsidR="004468AA">
        <w:rPr>
          <w:rFonts w:ascii="PT Astra Serif" w:hAnsi="PT Astra Serif"/>
          <w:b/>
          <w:sz w:val="32"/>
          <w:szCs w:val="32"/>
        </w:rPr>
        <w:t>.р</w:t>
      </w:r>
      <w:proofErr w:type="gramEnd"/>
      <w:r w:rsidR="004468AA">
        <w:rPr>
          <w:rFonts w:ascii="PT Astra Serif" w:hAnsi="PT Astra Serif"/>
          <w:b/>
          <w:sz w:val="32"/>
          <w:szCs w:val="32"/>
        </w:rPr>
        <w:t>уб</w:t>
      </w:r>
      <w:proofErr w:type="spellEnd"/>
      <w:r w:rsidR="004468AA">
        <w:rPr>
          <w:rFonts w:ascii="PT Astra Serif" w:hAnsi="PT Astra Serif"/>
          <w:b/>
          <w:sz w:val="32"/>
          <w:szCs w:val="32"/>
        </w:rPr>
        <w:t>);</w:t>
      </w:r>
    </w:p>
    <w:p w:rsidR="004521A9" w:rsidRDefault="00FF0BCA" w:rsidP="004468AA">
      <w:pPr>
        <w:pStyle w:val="ac"/>
        <w:numPr>
          <w:ilvl w:val="0"/>
          <w:numId w:val="1"/>
        </w:numPr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Проект «</w:t>
      </w:r>
      <w:r w:rsidR="004468AA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Мини- санаторий на селе</w:t>
      </w:r>
      <w:r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»</w:t>
      </w:r>
      <w:r w:rsidR="004468AA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 xml:space="preserve"> (896тыс</w:t>
      </w:r>
      <w:proofErr w:type="gramStart"/>
      <w:r w:rsidR="004468AA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.р</w:t>
      </w:r>
      <w:proofErr w:type="gramEnd"/>
      <w:r w:rsidR="004468AA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уб).</w:t>
      </w:r>
    </w:p>
    <w:p w:rsidR="004468AA" w:rsidRPr="004468AA" w:rsidRDefault="004468AA" w:rsidP="004468AA">
      <w:pPr>
        <w:pStyle w:val="ConsPlusNormal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468AA">
        <w:rPr>
          <w:rFonts w:ascii="PT Astra Serif" w:hAnsi="PT Astra Serif" w:cs="Times New Roman"/>
          <w:b/>
          <w:sz w:val="32"/>
          <w:szCs w:val="32"/>
        </w:rPr>
        <w:t>Комфортная среда</w:t>
      </w:r>
    </w:p>
    <w:p w:rsidR="004468AA" w:rsidRPr="004468AA" w:rsidRDefault="004468AA" w:rsidP="004468AA">
      <w:pPr>
        <w:pStyle w:val="ConsPlusNormal"/>
        <w:ind w:firstLine="708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4468AA" w:rsidRPr="00675429" w:rsidRDefault="004468AA" w:rsidP="004468AA">
      <w:pPr>
        <w:pStyle w:val="ConsPlusNormal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 w:rsidRPr="004468AA">
        <w:rPr>
          <w:rFonts w:ascii="PT Astra Serif" w:hAnsi="PT Astra Serif" w:cs="Times New Roman"/>
          <w:sz w:val="32"/>
          <w:szCs w:val="32"/>
        </w:rPr>
        <w:t>В рамках реализации программы комплексного р</w:t>
      </w:r>
      <w:r>
        <w:rPr>
          <w:rFonts w:ascii="PT Astra Serif" w:hAnsi="PT Astra Serif" w:cs="Times New Roman"/>
          <w:sz w:val="32"/>
          <w:szCs w:val="32"/>
        </w:rPr>
        <w:t>азвития сельских территорий на конкурсной основе ТОС «</w:t>
      </w:r>
      <w:proofErr w:type="spellStart"/>
      <w:r>
        <w:rPr>
          <w:rFonts w:ascii="PT Astra Serif" w:hAnsi="PT Astra Serif" w:cs="Times New Roman"/>
          <w:sz w:val="32"/>
          <w:szCs w:val="32"/>
        </w:rPr>
        <w:t>Лебедшка</w:t>
      </w:r>
      <w:proofErr w:type="spellEnd"/>
      <w:r>
        <w:rPr>
          <w:rFonts w:ascii="PT Astra Serif" w:hAnsi="PT Astra Serif" w:cs="Times New Roman"/>
          <w:sz w:val="32"/>
          <w:szCs w:val="32"/>
        </w:rPr>
        <w:t xml:space="preserve">» выиграла и реализовала проект – </w:t>
      </w:r>
      <w:r w:rsidR="00FF0BCA">
        <w:rPr>
          <w:rFonts w:ascii="PT Astra Serif" w:hAnsi="PT Astra Serif" w:cs="Times New Roman"/>
          <w:sz w:val="32"/>
          <w:szCs w:val="32"/>
        </w:rPr>
        <w:t>«</w:t>
      </w:r>
      <w:r w:rsidRPr="004150FE">
        <w:rPr>
          <w:rFonts w:ascii="PT Astra Serif" w:hAnsi="PT Astra Serif" w:cs="Times New Roman"/>
          <w:b/>
          <w:sz w:val="32"/>
          <w:szCs w:val="32"/>
        </w:rPr>
        <w:t>Площадь флагов</w:t>
      </w:r>
      <w:r w:rsidR="00FF0BCA">
        <w:rPr>
          <w:rFonts w:ascii="PT Astra Serif" w:hAnsi="PT Astra Serif" w:cs="Times New Roman"/>
          <w:b/>
          <w:sz w:val="32"/>
          <w:szCs w:val="32"/>
        </w:rPr>
        <w:t>»</w:t>
      </w:r>
      <w:r>
        <w:rPr>
          <w:rFonts w:ascii="PT Astra Serif" w:hAnsi="PT Astra Serif" w:cs="Times New Roman"/>
          <w:sz w:val="32"/>
          <w:szCs w:val="32"/>
        </w:rPr>
        <w:t xml:space="preserve"> (820 </w:t>
      </w:r>
      <w:proofErr w:type="spellStart"/>
      <w:r>
        <w:rPr>
          <w:rFonts w:ascii="PT Astra Serif" w:hAnsi="PT Astra Serif" w:cs="Times New Roman"/>
          <w:sz w:val="32"/>
          <w:szCs w:val="32"/>
        </w:rPr>
        <w:t>тыс</w:t>
      </w:r>
      <w:proofErr w:type="gramStart"/>
      <w:r>
        <w:rPr>
          <w:rFonts w:ascii="PT Astra Serif" w:hAnsi="PT Astra Serif" w:cs="Times New Roman"/>
          <w:sz w:val="32"/>
          <w:szCs w:val="32"/>
        </w:rPr>
        <w:t>.р</w:t>
      </w:r>
      <w:proofErr w:type="gramEnd"/>
      <w:r>
        <w:rPr>
          <w:rFonts w:ascii="PT Astra Serif" w:hAnsi="PT Astra Serif" w:cs="Times New Roman"/>
          <w:sz w:val="32"/>
          <w:szCs w:val="32"/>
        </w:rPr>
        <w:t>уб</w:t>
      </w:r>
      <w:proofErr w:type="spellEnd"/>
      <w:r>
        <w:rPr>
          <w:rFonts w:ascii="PT Astra Serif" w:hAnsi="PT Astra Serif" w:cs="Times New Roman"/>
          <w:sz w:val="32"/>
          <w:szCs w:val="32"/>
        </w:rPr>
        <w:t xml:space="preserve">). </w:t>
      </w:r>
    </w:p>
    <w:p w:rsidR="004468AA" w:rsidRDefault="004468AA" w:rsidP="004468AA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</w:p>
    <w:p w:rsidR="00EE6123" w:rsidRPr="00675429" w:rsidRDefault="00EE6123" w:rsidP="00EE612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  <w:r w:rsidRPr="00675429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Пожарная безопасность</w:t>
      </w:r>
    </w:p>
    <w:p w:rsidR="00EE6123" w:rsidRPr="00675429" w:rsidRDefault="00EE6123" w:rsidP="00EE612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</w:p>
    <w:p w:rsidR="0031554C" w:rsidRPr="008479EE" w:rsidRDefault="00EE6123" w:rsidP="0031554C">
      <w:pPr>
        <w:jc w:val="both"/>
      </w:pPr>
      <w:r w:rsidRPr="00675429">
        <w:rPr>
          <w:rFonts w:ascii="PT Astra Serif" w:hAnsi="PT Astra Serif"/>
          <w:color w:val="000000"/>
          <w:sz w:val="32"/>
          <w:szCs w:val="32"/>
          <w:shd w:val="clear" w:color="auto" w:fill="FFFFFF"/>
        </w:rPr>
        <w:t>Специалистами администрации круглый год проводятся профилактические беседы по правилам пожарной безопасности в быту. Совместно с работниками МЧС, ДПД, общественностью проводились обследования жилых помещений одиноких престарелых жителей, многодетных семей и семей, отнесенных к группе риска.</w:t>
      </w:r>
      <w:r w:rsidR="0031554C" w:rsidRPr="0031554C">
        <w:t xml:space="preserve"> </w:t>
      </w:r>
      <w:r w:rsidR="0031554C" w:rsidRPr="0031554C">
        <w:rPr>
          <w:rFonts w:ascii="PT Astra Serif" w:hAnsi="PT Astra Serif"/>
          <w:sz w:val="32"/>
          <w:szCs w:val="32"/>
        </w:rPr>
        <w:t>Будьте осторожны и соблюдайте меры пожарной безопасности!</w:t>
      </w:r>
    </w:p>
    <w:p w:rsidR="00EE6123" w:rsidRPr="00675429" w:rsidRDefault="00EE6123" w:rsidP="0031554C">
      <w:pPr>
        <w:pStyle w:val="ConsPlusNormal"/>
        <w:ind w:firstLine="708"/>
        <w:jc w:val="both"/>
        <w:rPr>
          <w:rFonts w:ascii="PT Astra Serif" w:hAnsi="PT Astra Serif" w:cs="Times New Roman"/>
          <w:sz w:val="32"/>
          <w:szCs w:val="32"/>
        </w:rPr>
      </w:pPr>
      <w:r w:rsidRPr="00675429">
        <w:rPr>
          <w:rFonts w:ascii="PT Astra Serif" w:hAnsi="PT Astra Serif" w:cs="Times New Roman"/>
          <w:sz w:val="32"/>
          <w:szCs w:val="32"/>
        </w:rPr>
        <w:t>В 202</w:t>
      </w:r>
      <w:r w:rsidR="00DF5598" w:rsidRPr="00675429">
        <w:rPr>
          <w:rFonts w:ascii="PT Astra Serif" w:hAnsi="PT Astra Serif" w:cs="Times New Roman"/>
          <w:sz w:val="32"/>
          <w:szCs w:val="32"/>
        </w:rPr>
        <w:t>3</w:t>
      </w:r>
      <w:r w:rsidRPr="00675429">
        <w:rPr>
          <w:rFonts w:ascii="PT Astra Serif" w:hAnsi="PT Astra Serif" w:cs="Times New Roman"/>
          <w:sz w:val="32"/>
          <w:szCs w:val="32"/>
        </w:rPr>
        <w:t xml:space="preserve"> году осуществляла свою работу народная дружина. Народные дружинники ежедневно патрулировали общественные места и вели разъяснительную работу с населением об ответственности за правонарушения и преступления.</w:t>
      </w:r>
    </w:p>
    <w:p w:rsidR="00EE6123" w:rsidRPr="00675429" w:rsidRDefault="00EE6123" w:rsidP="00EE6123">
      <w:pPr>
        <w:pStyle w:val="ConsPlusNonformat"/>
        <w:tabs>
          <w:tab w:val="left" w:pos="0"/>
        </w:tabs>
        <w:jc w:val="both"/>
        <w:rPr>
          <w:rFonts w:ascii="PT Astra Serif" w:hAnsi="PT Astra Serif" w:cs="Times New Roman"/>
          <w:b/>
          <w:sz w:val="32"/>
          <w:szCs w:val="32"/>
          <w:shd w:val="clear" w:color="auto" w:fill="FFFFFF"/>
        </w:rPr>
      </w:pPr>
    </w:p>
    <w:p w:rsidR="00EE6123" w:rsidRPr="00675429" w:rsidRDefault="00EE6123" w:rsidP="00FD07A1">
      <w:pPr>
        <w:pStyle w:val="ConsPlusNormal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75429">
        <w:rPr>
          <w:rFonts w:ascii="PT Astra Serif" w:hAnsi="PT Astra Serif" w:cs="Times New Roman"/>
          <w:b/>
          <w:sz w:val="32"/>
          <w:szCs w:val="32"/>
        </w:rPr>
        <w:t>Ремонт автомобильных дорог</w:t>
      </w:r>
    </w:p>
    <w:p w:rsidR="00EE6123" w:rsidRPr="00675429" w:rsidRDefault="007074BA" w:rsidP="00EE6123">
      <w:pPr>
        <w:pStyle w:val="ConsPlusNormal"/>
        <w:ind w:firstLine="708"/>
        <w:jc w:val="both"/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lastRenderedPageBreak/>
        <w:t>В 2023</w:t>
      </w:r>
      <w:r w:rsidR="00EE6123"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 было проведено </w:t>
      </w:r>
      <w:proofErr w:type="spellStart"/>
      <w:r w:rsidR="00EE6123"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ощебенение</w:t>
      </w:r>
      <w:proofErr w:type="spellEnd"/>
      <w:r w:rsidR="00EE6123"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EE6123" w:rsidRPr="00675429" w:rsidRDefault="00EE6123" w:rsidP="00EE6123">
      <w:pPr>
        <w:pStyle w:val="ConsPlusNormal"/>
        <w:ind w:firstLine="708"/>
        <w:jc w:val="both"/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</w:pPr>
      <w:r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- дороги </w:t>
      </w:r>
      <w:proofErr w:type="spellStart"/>
      <w:r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ул</w:t>
      </w:r>
      <w:proofErr w:type="gramStart"/>
      <w:r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.</w:t>
      </w:r>
      <w:r w:rsidR="00FD07A1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Н</w:t>
      </w:r>
      <w:proofErr w:type="gramEnd"/>
      <w:r w:rsidR="00FD07A1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ариманова</w:t>
      </w:r>
      <w:proofErr w:type="spellEnd"/>
      <w:r w:rsidR="00FD07A1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 от дома 41 до дома </w:t>
      </w:r>
      <w:r w:rsidR="007074BA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49 в </w:t>
      </w:r>
      <w:proofErr w:type="spellStart"/>
      <w:r w:rsidR="007074BA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с.Аллагулово</w:t>
      </w:r>
      <w:proofErr w:type="spellEnd"/>
      <w:r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(район)</w:t>
      </w:r>
      <w:r w:rsidR="00FD07A1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.</w:t>
      </w:r>
    </w:p>
    <w:p w:rsidR="00EE6123" w:rsidRDefault="00EE6123" w:rsidP="00EE6123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32"/>
          <w:szCs w:val="32"/>
          <w:highlight w:val="red"/>
          <w:shd w:val="clear" w:color="auto" w:fill="FFFFFF"/>
        </w:rPr>
      </w:pPr>
      <w:r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Было проведено строительство </w:t>
      </w:r>
      <w:r w:rsidRPr="00675429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тротуарных дорожек</w:t>
      </w:r>
      <w:r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 около школ</w:t>
      </w:r>
      <w:r w:rsidR="007074BA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ы </w:t>
      </w:r>
      <w:proofErr w:type="spellStart"/>
      <w:r w:rsidR="007074BA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с</w:t>
      </w:r>
      <w:proofErr w:type="gramStart"/>
      <w:r w:rsidR="007074BA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.А</w:t>
      </w:r>
      <w:proofErr w:type="gramEnd"/>
      <w:r w:rsidR="007074BA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ллагулово</w:t>
      </w:r>
      <w:proofErr w:type="spellEnd"/>
      <w:r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 и </w:t>
      </w:r>
      <w:r w:rsidR="007074BA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детского сада </w:t>
      </w:r>
      <w:proofErr w:type="spellStart"/>
      <w:r w:rsidR="007074BA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с.</w:t>
      </w:r>
      <w:r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>Сабакаево</w:t>
      </w:r>
      <w:proofErr w:type="spellEnd"/>
      <w:r w:rsidRPr="00675429">
        <w:rPr>
          <w:rFonts w:ascii="PT Astra Serif" w:hAnsi="PT Astra Serif" w:cs="Times New Roman"/>
          <w:color w:val="000000"/>
          <w:sz w:val="32"/>
          <w:szCs w:val="32"/>
          <w:shd w:val="clear" w:color="auto" w:fill="FFFFFF"/>
        </w:rPr>
        <w:t xml:space="preserve"> (район).</w:t>
      </w:r>
      <w:r w:rsidRPr="00675429">
        <w:rPr>
          <w:rFonts w:ascii="PT Astra Serif" w:hAnsi="PT Astra Serif" w:cs="Times New Roman"/>
          <w:color w:val="000000"/>
          <w:sz w:val="32"/>
          <w:szCs w:val="32"/>
          <w:highlight w:val="red"/>
          <w:shd w:val="clear" w:color="auto" w:fill="FFFFFF"/>
        </w:rPr>
        <w:t xml:space="preserve"> </w:t>
      </w:r>
    </w:p>
    <w:p w:rsidR="007074BA" w:rsidRPr="00675429" w:rsidRDefault="007074BA" w:rsidP="00EE6123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32"/>
          <w:szCs w:val="32"/>
          <w:highlight w:val="red"/>
          <w:shd w:val="clear" w:color="auto" w:fill="FFFFFF"/>
        </w:rPr>
      </w:pPr>
    </w:p>
    <w:p w:rsidR="00EE6123" w:rsidRPr="00675429" w:rsidRDefault="00EE6123" w:rsidP="00EE6123">
      <w:pPr>
        <w:ind w:right="-285"/>
        <w:jc w:val="center"/>
        <w:rPr>
          <w:rFonts w:ascii="PT Astra Serif" w:hAnsi="PT Astra Serif"/>
          <w:b/>
          <w:sz w:val="32"/>
          <w:szCs w:val="32"/>
        </w:rPr>
      </w:pPr>
      <w:r w:rsidRPr="00675429">
        <w:rPr>
          <w:rFonts w:ascii="PT Astra Serif" w:hAnsi="PT Astra Serif"/>
          <w:b/>
          <w:sz w:val="32"/>
          <w:szCs w:val="32"/>
        </w:rPr>
        <w:t>Освещение</w:t>
      </w:r>
    </w:p>
    <w:p w:rsidR="00EE6123" w:rsidRPr="00675429" w:rsidRDefault="007074BA" w:rsidP="00EE6123">
      <w:pPr>
        <w:ind w:right="-285" w:firstLine="708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В 2023</w:t>
      </w:r>
      <w:r w:rsidR="00EE6123" w:rsidRPr="00675429">
        <w:rPr>
          <w:rFonts w:ascii="PT Astra Serif" w:hAnsi="PT Astra Serif"/>
          <w:sz w:val="32"/>
          <w:szCs w:val="32"/>
        </w:rPr>
        <w:t xml:space="preserve"> году был проведен </w:t>
      </w:r>
      <w:r w:rsidR="00EE6123" w:rsidRPr="00675429">
        <w:rPr>
          <w:rFonts w:ascii="PT Astra Serif" w:hAnsi="PT Astra Serif"/>
          <w:b/>
          <w:sz w:val="32"/>
          <w:szCs w:val="32"/>
        </w:rPr>
        <w:t xml:space="preserve">монтаж </w:t>
      </w:r>
      <w:r w:rsidR="00E56115">
        <w:rPr>
          <w:rFonts w:ascii="PT Astra Serif" w:hAnsi="PT Astra Serif"/>
          <w:b/>
          <w:sz w:val="32"/>
          <w:szCs w:val="32"/>
        </w:rPr>
        <w:t xml:space="preserve">освещения улицы </w:t>
      </w:r>
      <w:r w:rsidR="00E56115" w:rsidRPr="00675429">
        <w:rPr>
          <w:rFonts w:ascii="PT Astra Serif" w:hAnsi="PT Astra Serif"/>
          <w:b/>
          <w:sz w:val="32"/>
          <w:szCs w:val="32"/>
        </w:rPr>
        <w:t xml:space="preserve">Кооперативная </w:t>
      </w:r>
      <w:r w:rsidR="00E56115">
        <w:rPr>
          <w:rFonts w:ascii="PT Astra Serif" w:hAnsi="PT Astra Serif"/>
          <w:b/>
          <w:sz w:val="32"/>
          <w:szCs w:val="32"/>
        </w:rPr>
        <w:t>с</w:t>
      </w:r>
      <w:proofErr w:type="gramStart"/>
      <w:r w:rsidR="00E56115">
        <w:rPr>
          <w:rFonts w:ascii="PT Astra Serif" w:hAnsi="PT Astra Serif"/>
          <w:b/>
          <w:sz w:val="32"/>
          <w:szCs w:val="32"/>
        </w:rPr>
        <w:t>.Л</w:t>
      </w:r>
      <w:proofErr w:type="gramEnd"/>
      <w:r w:rsidR="00E56115">
        <w:rPr>
          <w:rFonts w:ascii="PT Astra Serif" w:hAnsi="PT Astra Serif"/>
          <w:b/>
          <w:sz w:val="32"/>
          <w:szCs w:val="32"/>
        </w:rPr>
        <w:t xml:space="preserve">ебяжье, </w:t>
      </w:r>
      <w:r w:rsidR="00FD07A1">
        <w:rPr>
          <w:rFonts w:ascii="PT Astra Serif" w:hAnsi="PT Astra Serif"/>
          <w:sz w:val="32"/>
          <w:szCs w:val="32"/>
        </w:rPr>
        <w:t xml:space="preserve">на сумму 670 тыс.руб. </w:t>
      </w:r>
    </w:p>
    <w:p w:rsidR="00EE6123" w:rsidRPr="00675429" w:rsidRDefault="00EE6123" w:rsidP="00FD07A1">
      <w:pPr>
        <w:ind w:right="-285"/>
        <w:rPr>
          <w:rFonts w:ascii="PT Astra Serif" w:hAnsi="PT Astra Serif"/>
          <w:b/>
          <w:sz w:val="32"/>
          <w:szCs w:val="32"/>
        </w:rPr>
      </w:pPr>
    </w:p>
    <w:p w:rsidR="00EE6123" w:rsidRPr="00675429" w:rsidRDefault="00EE6123" w:rsidP="00EE6123">
      <w:pPr>
        <w:ind w:right="-285" w:firstLine="708"/>
        <w:jc w:val="center"/>
        <w:rPr>
          <w:rFonts w:ascii="PT Astra Serif" w:hAnsi="PT Astra Serif"/>
          <w:b/>
          <w:sz w:val="32"/>
          <w:szCs w:val="32"/>
        </w:rPr>
      </w:pPr>
      <w:r w:rsidRPr="00675429">
        <w:rPr>
          <w:rFonts w:ascii="PT Astra Serif" w:hAnsi="PT Astra Serif"/>
          <w:b/>
          <w:sz w:val="32"/>
          <w:szCs w:val="32"/>
        </w:rPr>
        <w:t>ЖКХ</w:t>
      </w:r>
    </w:p>
    <w:p w:rsidR="00EE6123" w:rsidRPr="00675429" w:rsidRDefault="00E56115" w:rsidP="00E56115">
      <w:pPr>
        <w:ind w:right="-285" w:firstLine="708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В </w:t>
      </w:r>
      <w:proofErr w:type="spellStart"/>
      <w:r>
        <w:rPr>
          <w:rFonts w:ascii="PT Astra Serif" w:hAnsi="PT Astra Serif"/>
          <w:sz w:val="32"/>
          <w:szCs w:val="32"/>
        </w:rPr>
        <w:t>с</w:t>
      </w:r>
      <w:proofErr w:type="gramStart"/>
      <w:r>
        <w:rPr>
          <w:rFonts w:ascii="PT Astra Serif" w:hAnsi="PT Astra Serif"/>
          <w:sz w:val="32"/>
          <w:szCs w:val="32"/>
        </w:rPr>
        <w:t>.А</w:t>
      </w:r>
      <w:proofErr w:type="gramEnd"/>
      <w:r>
        <w:rPr>
          <w:rFonts w:ascii="PT Astra Serif" w:hAnsi="PT Astra Serif"/>
          <w:sz w:val="32"/>
          <w:szCs w:val="32"/>
        </w:rPr>
        <w:t>ллагулово</w:t>
      </w:r>
      <w:proofErr w:type="spellEnd"/>
      <w:r>
        <w:rPr>
          <w:rFonts w:ascii="PT Astra Serif" w:hAnsi="PT Astra Serif"/>
          <w:sz w:val="32"/>
          <w:szCs w:val="32"/>
        </w:rPr>
        <w:t xml:space="preserve"> пробурена новая скважина, установлен преобразователь, летом 2024 года будет </w:t>
      </w:r>
      <w:r w:rsidR="00EE6123" w:rsidRPr="00675429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 xml:space="preserve">подключение к системе </w:t>
      </w:r>
      <w:r w:rsidR="00EE6123" w:rsidRPr="00675429">
        <w:rPr>
          <w:rFonts w:ascii="PT Astra Serif" w:hAnsi="PT Astra Serif"/>
          <w:sz w:val="32"/>
          <w:szCs w:val="32"/>
        </w:rPr>
        <w:t>(район).</w:t>
      </w:r>
    </w:p>
    <w:p w:rsidR="00C63E51" w:rsidRPr="00675429" w:rsidRDefault="00C63E51" w:rsidP="006C21E7">
      <w:pPr>
        <w:ind w:right="-285"/>
        <w:jc w:val="both"/>
        <w:rPr>
          <w:rFonts w:ascii="PT Astra Serif" w:hAnsi="PT Astra Serif"/>
          <w:color w:val="FF0000"/>
          <w:sz w:val="32"/>
          <w:szCs w:val="32"/>
          <w:highlight w:val="yellow"/>
          <w:shd w:val="clear" w:color="auto" w:fill="FFFFFF"/>
        </w:rPr>
      </w:pPr>
    </w:p>
    <w:p w:rsidR="00243247" w:rsidRPr="00675429" w:rsidRDefault="00243247" w:rsidP="002357CF">
      <w:pPr>
        <w:pStyle w:val="a5"/>
        <w:shd w:val="clear" w:color="auto" w:fill="FFFFFF"/>
        <w:spacing w:before="0" w:beforeAutospacing="0" w:after="0" w:afterAutospacing="0"/>
        <w:ind w:right="-285"/>
        <w:jc w:val="center"/>
        <w:rPr>
          <w:rFonts w:ascii="PT Astra Serif" w:hAnsi="PT Astra Serif"/>
          <w:b/>
          <w:bCs/>
          <w:color w:val="0D0D0D" w:themeColor="text1" w:themeTint="F2"/>
          <w:sz w:val="32"/>
          <w:szCs w:val="32"/>
        </w:rPr>
      </w:pPr>
      <w:r w:rsidRPr="00675429">
        <w:rPr>
          <w:rFonts w:ascii="PT Astra Serif" w:hAnsi="PT Astra Serif"/>
          <w:b/>
          <w:bCs/>
          <w:color w:val="0D0D0D" w:themeColor="text1" w:themeTint="F2"/>
          <w:sz w:val="32"/>
          <w:szCs w:val="32"/>
        </w:rPr>
        <w:t>Земельные отношения и муниципальное имущество.</w:t>
      </w:r>
    </w:p>
    <w:p w:rsidR="00A40659" w:rsidRPr="00675429" w:rsidRDefault="00A40659" w:rsidP="00A40659">
      <w:pPr>
        <w:pStyle w:val="a5"/>
        <w:shd w:val="clear" w:color="auto" w:fill="FFFFFF"/>
        <w:spacing w:before="0" w:beforeAutospacing="0" w:after="0" w:afterAutospacing="0"/>
        <w:ind w:right="-285"/>
        <w:rPr>
          <w:rFonts w:ascii="PT Astra Serif" w:hAnsi="PT Astra Serif"/>
          <w:b/>
          <w:bCs/>
          <w:color w:val="FF0000"/>
          <w:sz w:val="32"/>
          <w:szCs w:val="32"/>
        </w:rPr>
      </w:pPr>
    </w:p>
    <w:p w:rsidR="00A40659" w:rsidRPr="00675429" w:rsidRDefault="00A40659" w:rsidP="00A40659">
      <w:pPr>
        <w:ind w:right="-285" w:firstLine="708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В 2023 году основными задачами администрации муниципального образования «</w:t>
      </w:r>
      <w:proofErr w:type="spellStart"/>
      <w:r w:rsidRPr="00675429">
        <w:rPr>
          <w:rFonts w:ascii="PT Astra Serif" w:hAnsi="PT Astra Serif"/>
          <w:sz w:val="32"/>
          <w:szCs w:val="32"/>
        </w:rPr>
        <w:t>Лебяжинское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сельское поселение» были: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осуществление единой земельно-имущественной политики на территории поселения;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пополнение доходной части бюджета поселения;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работа по выявлению и оформлению невостребованных паев;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инвентаризация заброшенных и бесхозных зданий, строений, участков;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поселение оказывает следующие муниципальные услуги:-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предоставление выписок из реестра муниципального имущества поселения,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консультирование по вопросам земельных и имущественных отношений,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- согласование границ земельного участка.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Полномочия по распоряжению земельными участками, государственная собственность на которые не разграничена, в соответствии с законом, между органами местного самоуправления муниципальных образований Ульяновской области и органами государственной власти Ульяновской области» были переданы в МО «</w:t>
      </w:r>
      <w:proofErr w:type="spellStart"/>
      <w:r w:rsidRPr="00675429">
        <w:rPr>
          <w:rFonts w:ascii="PT Astra Serif" w:hAnsi="PT Astra Serif"/>
          <w:sz w:val="32"/>
          <w:szCs w:val="32"/>
        </w:rPr>
        <w:t>Мелекесский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район» Ульяновской области.</w:t>
      </w:r>
    </w:p>
    <w:p w:rsidR="00A40659" w:rsidRPr="00675429" w:rsidRDefault="00A40659" w:rsidP="00A40659">
      <w:pPr>
        <w:ind w:right="-285"/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Граждане и организации, желающие приобрести в собственность или в аренду земельные участки, государственная собственность на которые не разграничена, должны обращаться с соответствующими заявлениями в комитет по управлению муниципальным имуществом и земельным </w:t>
      </w:r>
      <w:r w:rsidRPr="00675429">
        <w:rPr>
          <w:rFonts w:ascii="PT Astra Serif" w:hAnsi="PT Astra Serif"/>
          <w:sz w:val="32"/>
          <w:szCs w:val="32"/>
        </w:rPr>
        <w:lastRenderedPageBreak/>
        <w:t>отношениям муниципального образования «</w:t>
      </w:r>
      <w:proofErr w:type="spellStart"/>
      <w:r w:rsidRPr="00675429">
        <w:rPr>
          <w:rFonts w:ascii="PT Astra Serif" w:hAnsi="PT Astra Serif"/>
          <w:sz w:val="32"/>
          <w:szCs w:val="32"/>
        </w:rPr>
        <w:t>Мелекесский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район». Обращение возможно и через многофункциональные центры предоставления государственных и муниципальных услуг.</w:t>
      </w:r>
    </w:p>
    <w:p w:rsidR="00A40659" w:rsidRPr="00675429" w:rsidRDefault="00A40659" w:rsidP="00A40659">
      <w:pPr>
        <w:ind w:right="-285" w:firstLine="708"/>
        <w:jc w:val="both"/>
        <w:rPr>
          <w:rFonts w:ascii="PT Astra Serif" w:hAnsi="PT Astra Serif"/>
          <w:sz w:val="32"/>
          <w:szCs w:val="32"/>
          <w:shd w:val="clear" w:color="auto" w:fill="FFFFFF"/>
        </w:rPr>
      </w:pPr>
      <w:r w:rsidRPr="00675429">
        <w:rPr>
          <w:rFonts w:ascii="PT Astra Serif" w:hAnsi="PT Astra Serif"/>
          <w:sz w:val="32"/>
          <w:szCs w:val="32"/>
        </w:rPr>
        <w:t xml:space="preserve">В 2023 </w:t>
      </w:r>
      <w:r w:rsidRPr="00675429">
        <w:rPr>
          <w:rFonts w:ascii="PT Astra Serif" w:hAnsi="PT Astra Serif"/>
          <w:sz w:val="32"/>
          <w:szCs w:val="32"/>
          <w:shd w:val="clear" w:color="auto" w:fill="FFFFFF"/>
        </w:rPr>
        <w:t>оформлено в собственность поселения</w:t>
      </w:r>
      <w:r w:rsidRPr="00675429">
        <w:rPr>
          <w:rFonts w:ascii="PT Astra Serif" w:hAnsi="PT Astra Serif"/>
          <w:sz w:val="32"/>
          <w:szCs w:val="32"/>
        </w:rPr>
        <w:t xml:space="preserve"> в </w:t>
      </w:r>
      <w:proofErr w:type="spellStart"/>
      <w:r w:rsidRPr="00675429">
        <w:rPr>
          <w:rFonts w:ascii="PT Astra Serif" w:hAnsi="PT Astra Serif"/>
          <w:sz w:val="32"/>
          <w:szCs w:val="32"/>
        </w:rPr>
        <w:t>с</w:t>
      </w:r>
      <w:proofErr w:type="gramStart"/>
      <w:r w:rsidRPr="00675429">
        <w:rPr>
          <w:rFonts w:ascii="PT Astra Serif" w:hAnsi="PT Astra Serif"/>
          <w:sz w:val="32"/>
          <w:szCs w:val="32"/>
        </w:rPr>
        <w:t>.С</w:t>
      </w:r>
      <w:proofErr w:type="gramEnd"/>
      <w:r w:rsidRPr="00675429">
        <w:rPr>
          <w:rFonts w:ascii="PT Astra Serif" w:hAnsi="PT Astra Serif"/>
          <w:sz w:val="32"/>
          <w:szCs w:val="32"/>
        </w:rPr>
        <w:t>абакаево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СПК </w:t>
      </w:r>
      <w:proofErr w:type="spellStart"/>
      <w:r w:rsidRPr="00675429">
        <w:rPr>
          <w:rFonts w:ascii="PT Astra Serif" w:hAnsi="PT Astra Serif"/>
          <w:sz w:val="32"/>
          <w:szCs w:val="32"/>
        </w:rPr>
        <w:t>им.В.И.Ленина</w:t>
      </w:r>
      <w:proofErr w:type="spellEnd"/>
      <w:r w:rsidRPr="00675429">
        <w:rPr>
          <w:rFonts w:ascii="PT Astra Serif" w:hAnsi="PT Astra Serif"/>
          <w:sz w:val="32"/>
          <w:szCs w:val="32"/>
          <w:shd w:val="clear" w:color="auto" w:fill="FFFFFF"/>
        </w:rPr>
        <w:t xml:space="preserve"> 27  земельных паев (</w:t>
      </w:r>
      <w:r w:rsidRPr="004C0C4E">
        <w:rPr>
          <w:rFonts w:ascii="PT Astra Serif" w:hAnsi="PT Astra Serif"/>
          <w:sz w:val="32"/>
          <w:szCs w:val="32"/>
          <w:shd w:val="clear" w:color="auto" w:fill="FFFFFF"/>
        </w:rPr>
        <w:t>площадью 223 га)</w:t>
      </w:r>
      <w:r w:rsidRPr="00675429">
        <w:rPr>
          <w:rFonts w:ascii="PT Astra Serif" w:hAnsi="PT Astra Serif"/>
          <w:sz w:val="32"/>
          <w:szCs w:val="32"/>
          <w:shd w:val="clear" w:color="auto" w:fill="FFFFFF"/>
        </w:rPr>
        <w:t xml:space="preserve">  и все проданы, на сумму  </w:t>
      </w:r>
      <w:r w:rsidRPr="004C0C4E">
        <w:rPr>
          <w:rFonts w:ascii="PT Astra Serif" w:hAnsi="PT Astra Serif"/>
          <w:sz w:val="32"/>
          <w:szCs w:val="32"/>
          <w:shd w:val="clear" w:color="auto" w:fill="FFFFFF"/>
        </w:rPr>
        <w:t>2 973 445, 20.</w:t>
      </w:r>
      <w:r w:rsidRPr="00675429">
        <w:rPr>
          <w:rFonts w:ascii="PT Astra Serif" w:hAnsi="PT Astra Serif"/>
          <w:sz w:val="32"/>
          <w:szCs w:val="32"/>
          <w:shd w:val="clear" w:color="auto" w:fill="FFFFFF"/>
        </w:rPr>
        <w:t xml:space="preserve"> </w:t>
      </w:r>
    </w:p>
    <w:p w:rsidR="00A40659" w:rsidRPr="00675429" w:rsidRDefault="00A40659" w:rsidP="00DB5557">
      <w:pPr>
        <w:ind w:right="-285" w:firstLine="708"/>
        <w:jc w:val="both"/>
        <w:rPr>
          <w:rFonts w:ascii="PT Astra Serif" w:hAnsi="PT Astra Serif"/>
          <w:bCs/>
          <w:sz w:val="32"/>
          <w:szCs w:val="32"/>
        </w:rPr>
      </w:pP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Проблем в поселении достаточно. Жителей, прежде всего, беспокоят и волнуют вопросы благоустройства, организация сбора и вывоза твердых бытовых отходов, ликвидация несанкционированных свалок, вопросы строительства, ремонта и </w:t>
      </w:r>
      <w:proofErr w:type="gramStart"/>
      <w:r w:rsidRPr="00675429">
        <w:rPr>
          <w:rFonts w:ascii="PT Astra Serif" w:hAnsi="PT Astra Serif"/>
          <w:sz w:val="32"/>
          <w:szCs w:val="32"/>
        </w:rPr>
        <w:t>обслуживания</w:t>
      </w:r>
      <w:proofErr w:type="gramEnd"/>
      <w:r w:rsidRPr="00675429">
        <w:rPr>
          <w:rFonts w:ascii="PT Astra Serif" w:hAnsi="PT Astra Serif"/>
          <w:sz w:val="32"/>
          <w:szCs w:val="32"/>
        </w:rPr>
        <w:t xml:space="preserve"> автомобильных дорог.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Задачи, которые стоят перед администрацией поселения на 2024 год, сложные: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• привлечение дополнительных сре</w:t>
      </w:r>
      <w:proofErr w:type="gramStart"/>
      <w:r w:rsidRPr="00675429">
        <w:rPr>
          <w:rFonts w:ascii="PT Astra Serif" w:hAnsi="PT Astra Serif"/>
          <w:sz w:val="32"/>
          <w:szCs w:val="32"/>
        </w:rPr>
        <w:t>дств в б</w:t>
      </w:r>
      <w:proofErr w:type="gramEnd"/>
      <w:r w:rsidRPr="00675429">
        <w:rPr>
          <w:rFonts w:ascii="PT Astra Serif" w:hAnsi="PT Astra Serif"/>
          <w:sz w:val="32"/>
          <w:szCs w:val="32"/>
        </w:rPr>
        <w:t>юджет поселения, путем обеспечения участия  в региональных и федеральных программах;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• вовлечение молодежи в социально полезную деятельность;</w:t>
      </w:r>
    </w:p>
    <w:p w:rsidR="00B71292" w:rsidRPr="00675429" w:rsidRDefault="00B71292" w:rsidP="00B71292">
      <w:pPr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•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 ведь именно от этого зависит качество жизни;</w:t>
      </w:r>
      <w:r w:rsidRPr="00675429">
        <w:rPr>
          <w:rFonts w:ascii="PT Astra Serif" w:hAnsi="PT Astra Serif"/>
          <w:sz w:val="32"/>
          <w:szCs w:val="32"/>
        </w:rPr>
        <w:br/>
        <w:t xml:space="preserve">    • обеспечить ремонт и содержание дорог и улиц населенных пунктов поселения; </w:t>
      </w:r>
    </w:p>
    <w:p w:rsidR="00B71292" w:rsidRPr="00675429" w:rsidRDefault="00B71292" w:rsidP="00B71292">
      <w:pPr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• активизация работы по выявлению нарушений в сфере благоустройства и жизнедеятельности поселения для передачи актов в административную комиссию;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продолжать работу среди населения по уменьшению числа безнадзорных животных.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Хочу обратиться с просьбой ко всем жителям и руководителям учреждений, находящихся на территории поселения: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>Поддерживать порядок и чистоту в личных подворьях и на прилегающей территории;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Не допускать складирования мусора на </w:t>
      </w:r>
      <w:proofErr w:type="spellStart"/>
      <w:r w:rsidRPr="00675429">
        <w:rPr>
          <w:rFonts w:ascii="PT Astra Serif" w:hAnsi="PT Astra Serif"/>
          <w:sz w:val="32"/>
          <w:szCs w:val="32"/>
        </w:rPr>
        <w:t>придворовой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территории;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Не организовывать несанкционированных свалок;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Не допускать выжигания сухой растительности в пожароопасный период; 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Участвовать в  объявленных субботниках.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Уважаемые жители! Перед нами сегодня стоят действительно нелегкие задачи. Этот год будет не из легких. Цель администрации - </w:t>
      </w:r>
      <w:r w:rsidRPr="00675429">
        <w:rPr>
          <w:rFonts w:ascii="PT Astra Serif" w:hAnsi="PT Astra Serif"/>
          <w:sz w:val="32"/>
          <w:szCs w:val="32"/>
        </w:rPr>
        <w:lastRenderedPageBreak/>
        <w:t>исполнение всех возложенных на администрацию полномочий в рамках имеющихся финансовых и трудовых возможностей.</w:t>
      </w:r>
    </w:p>
    <w:p w:rsidR="00B71292" w:rsidRPr="00675429" w:rsidRDefault="00B71292" w:rsidP="00B71292">
      <w:pPr>
        <w:jc w:val="both"/>
        <w:rPr>
          <w:rFonts w:ascii="PT Astra Serif" w:hAnsi="PT Astra Serif"/>
          <w:sz w:val="32"/>
          <w:szCs w:val="32"/>
        </w:rPr>
      </w:pPr>
      <w:r w:rsidRPr="00675429">
        <w:rPr>
          <w:rFonts w:ascii="PT Astra Serif" w:hAnsi="PT Astra Serif"/>
          <w:sz w:val="32"/>
          <w:szCs w:val="32"/>
        </w:rPr>
        <w:t xml:space="preserve">    И в заключение хочу поблагодарить  депутатов сельского поселения, руководителей предприятий и организаций, индивидуальных предпринимателей, руководителей района и специалистов администрации  и  граждан поселения за оказанную помощь и поддержку в решении разных проблем </w:t>
      </w:r>
      <w:proofErr w:type="spellStart"/>
      <w:r w:rsidRPr="00675429">
        <w:rPr>
          <w:rFonts w:ascii="PT Astra Serif" w:hAnsi="PT Astra Serif"/>
          <w:sz w:val="32"/>
          <w:szCs w:val="32"/>
        </w:rPr>
        <w:t>Лебяжинского</w:t>
      </w:r>
      <w:proofErr w:type="spellEnd"/>
      <w:r w:rsidRPr="00675429">
        <w:rPr>
          <w:rFonts w:ascii="PT Astra Serif" w:hAnsi="PT Astra Serif"/>
          <w:sz w:val="32"/>
          <w:szCs w:val="32"/>
        </w:rPr>
        <w:t xml:space="preserve"> сельского  поселения. Надеюсь, что и в дальнейшем мы будем работать в тесном контакте и согласии. </w:t>
      </w:r>
    </w:p>
    <w:p w:rsidR="00B71292" w:rsidRPr="007074BA" w:rsidRDefault="00B71292" w:rsidP="00B71292">
      <w:pPr>
        <w:jc w:val="both"/>
        <w:rPr>
          <w:rFonts w:ascii="PT Astra Serif" w:hAnsi="PT Astra Serif"/>
          <w:b/>
          <w:sz w:val="32"/>
          <w:szCs w:val="32"/>
        </w:rPr>
      </w:pPr>
      <w:r w:rsidRPr="007074BA">
        <w:rPr>
          <w:rFonts w:ascii="PT Astra Serif" w:hAnsi="PT Astra Serif"/>
          <w:b/>
          <w:sz w:val="32"/>
          <w:szCs w:val="32"/>
        </w:rPr>
        <w:t>Спасибо за внимание!</w:t>
      </w: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58188D" w:rsidRDefault="0058188D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EE6123" w:rsidRDefault="00EE6123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Финансовые  показатели: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Cs/>
          <w:color w:val="FF0000"/>
          <w:sz w:val="28"/>
          <w:szCs w:val="28"/>
        </w:rPr>
        <w:t xml:space="preserve">план по налоговым и неналоговым доходам по итогам 12 месяцев 2021 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Cs/>
          <w:color w:val="FF0000"/>
          <w:sz w:val="28"/>
          <w:szCs w:val="28"/>
        </w:rPr>
        <w:t>года выполнен на 108,1%, при плане 8141,5 тыс. рублей фактически поступило 8798,5 тыс</w:t>
      </w:r>
      <w:proofErr w:type="gramStart"/>
      <w:r w:rsidRPr="00092A9F">
        <w:rPr>
          <w:rFonts w:ascii="PT Astra Serif" w:hAnsi="PT Astra Serif"/>
          <w:bCs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bCs/>
          <w:color w:val="FF0000"/>
          <w:sz w:val="28"/>
          <w:szCs w:val="28"/>
        </w:rPr>
        <w:t xml:space="preserve">уб.  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Cs/>
          <w:color w:val="FF0000"/>
          <w:sz w:val="28"/>
          <w:szCs w:val="28"/>
        </w:rPr>
        <w:t>собственные доходы на душу населения составляют 2019,3 рублей, в среднем по поселениям района – 2299,4 руб.</w:t>
      </w:r>
    </w:p>
    <w:p w:rsidR="00611457" w:rsidRPr="00092A9F" w:rsidRDefault="00611457" w:rsidP="006C21E7">
      <w:pPr>
        <w:widowControl w:val="0"/>
        <w:suppressAutoHyphens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Бюджет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Главным финансовым инструментом для достижения стабильности социально- </w:t>
      </w:r>
      <w:r w:rsidRPr="00092A9F">
        <w:rPr>
          <w:rFonts w:ascii="PT Astra Serif" w:hAnsi="PT Astra Serif"/>
          <w:color w:val="FF0000"/>
          <w:sz w:val="28"/>
          <w:szCs w:val="28"/>
        </w:rPr>
        <w:br/>
        <w:t xml:space="preserve">экономического развития поселения и показателей эффективности, безусловно, </w:t>
      </w:r>
      <w:r w:rsidRPr="00092A9F">
        <w:rPr>
          <w:rFonts w:ascii="PT Astra Serif" w:hAnsi="PT Astra Serif"/>
          <w:color w:val="FF0000"/>
          <w:sz w:val="28"/>
          <w:szCs w:val="28"/>
        </w:rPr>
        <w:br/>
        <w:t xml:space="preserve">служит бюджет. </w:t>
      </w:r>
    </w:p>
    <w:p w:rsidR="00611457" w:rsidRPr="00092A9F" w:rsidRDefault="00611457" w:rsidP="006C21E7">
      <w:pPr>
        <w:pStyle w:val="a8"/>
        <w:ind w:right="-285"/>
        <w:jc w:val="both"/>
        <w:rPr>
          <w:rFonts w:ascii="PT Astra Serif" w:hAnsi="PT Astra Serif"/>
          <w:b w:val="0"/>
          <w:color w:val="FF0000"/>
          <w:szCs w:val="28"/>
        </w:rPr>
      </w:pPr>
      <w:r w:rsidRPr="00092A9F">
        <w:rPr>
          <w:rFonts w:ascii="PT Astra Serif" w:hAnsi="PT Astra Serif"/>
          <w:b w:val="0"/>
          <w:color w:val="FF0000"/>
          <w:szCs w:val="28"/>
        </w:rPr>
        <w:t>ДОХОДЫ</w:t>
      </w:r>
    </w:p>
    <w:p w:rsidR="00611457" w:rsidRPr="00092A9F" w:rsidRDefault="00611457" w:rsidP="006C21E7">
      <w:pPr>
        <w:pStyle w:val="a8"/>
        <w:ind w:right="-285"/>
        <w:jc w:val="both"/>
        <w:rPr>
          <w:rFonts w:ascii="PT Astra Serif" w:hAnsi="PT Astra Serif"/>
          <w:color w:val="FF0000"/>
          <w:szCs w:val="28"/>
        </w:rPr>
      </w:pPr>
      <w:r w:rsidRPr="00092A9F">
        <w:rPr>
          <w:rFonts w:ascii="PT Astra Serif" w:hAnsi="PT Astra Serif"/>
          <w:color w:val="FF0000"/>
          <w:szCs w:val="28"/>
        </w:rPr>
        <w:t>ДОХОДЫ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i w:val="0"/>
          <w:color w:val="FF0000"/>
        </w:rPr>
      </w:pPr>
      <w:r w:rsidRPr="00092A9F">
        <w:rPr>
          <w:rFonts w:ascii="PT Astra Serif" w:hAnsi="PT Astra Serif"/>
          <w:b w:val="0"/>
          <w:bCs w:val="0"/>
          <w:i w:val="0"/>
          <w:color w:val="FF0000"/>
        </w:rPr>
        <w:t xml:space="preserve">    </w:t>
      </w:r>
      <w:r w:rsidRPr="00092A9F">
        <w:rPr>
          <w:rFonts w:ascii="PT Astra Serif" w:hAnsi="PT Astra Serif"/>
          <w:i w:val="0"/>
          <w:color w:val="FF0000"/>
        </w:rPr>
        <w:t>На 2021 год план по поступлению собственных доходов утвержден в размере 8140,50000 тыс. руб., фактически поступило за   2022 год в бюджет поселения 8798,55253тыс. руб. что составляет 108,1 % к плану.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i w:val="0"/>
          <w:color w:val="FF0000"/>
        </w:rPr>
      </w:pP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Налог на доходы физических лиц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Наиболее значимым  доходным  источником  в  бюджете поселения  является  налог  на  доходы  физических  лиц.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ab/>
        <w:t>На 2021  год запланировано поступление НДФЛ в сумме 800,0 тыс. руб., фактическое поступление данного налога составляет  1029,77592тыс. руб. или 128,7 % к плану.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Единый сельскохозяйственный налог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План поступления единого сельскохозяйственного налога на 2021 год утвержден в размере 31,50000 тыс. руб., фактическая сумма поступления данного налога в 2021 году составляет 57,31137тыс. руб., или 181,9% к плану.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Налог  на имущество  физических  лиц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      В 2021 году поступление налога на имущество физических лиц запланировано в сумме 610,0 тыс. руб., фактическое поступление – 581,91859тыс. руб. или 95,4 % к  плану. 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ab/>
      </w: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Земельный налог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    План по поступлению земельного налога на 2021 год составляет 3600,0 тыс. руб., фактическое поступление – 4016,65553 тыс. руб., или 111,6 % к плану.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Доходы от продажи материальных и нематериальных активов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Поступили доходы от продажи земельных участко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в(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невостребованные паи) в сумме 3110,41210 тыс. руб., что составляет 100,3 % к плану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    Прочие не налоговые доходы (Инициативные платежи)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lastRenderedPageBreak/>
        <w:t>Всего поступило 446,95160 тыс</w:t>
      </w:r>
      <w:proofErr w:type="gramStart"/>
      <w:r w:rsidRPr="00092A9F">
        <w:rPr>
          <w:rFonts w:ascii="PT Astra Serif" w:hAnsi="PT Astra Serif"/>
          <w:b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уб. в т.ч.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 Поступления  денежных средств от населения 248,30660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 xml:space="preserve">уб. ; от хозяйствующих объектов -198,64500 тыс.руб.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План по безвозмездным поступлениям</w:t>
      </w:r>
      <w:r w:rsidRPr="00092A9F">
        <w:rPr>
          <w:rFonts w:ascii="PT Astra Serif" w:hAnsi="PT Astra Serif"/>
          <w:color w:val="FF0000"/>
          <w:sz w:val="28"/>
          <w:szCs w:val="28"/>
        </w:rPr>
        <w:t xml:space="preserve"> утвержден в размере 8854,51074тыс. руб., фактически поступило за  2021 год в бюджет поселения 8847,79502 тыс. руб. что составляет 99,99 % к плану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Дотации бюджетам поселений на выравнивание бюджетной обеспеченности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Поступили в размере  2635,82400 тыс. 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руб.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,ч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то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составляет 100%  к плану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Субвенции бюджетам  субъектов РФ и муниципальных образований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092A9F">
        <w:rPr>
          <w:rFonts w:ascii="PT Astra Serif" w:hAnsi="PT Astra Serif"/>
          <w:color w:val="FF0000"/>
          <w:sz w:val="28"/>
          <w:szCs w:val="28"/>
        </w:rPr>
        <w:t>В 2021 году поступило 219,84428тыс. руб.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в т.ч.  на осуществление первичного воинского учёта  219,84428 тыс. руб. что составляет 97,0 % к плану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 xml:space="preserve">.; </w:t>
      </w:r>
      <w:proofErr w:type="gramEnd"/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Субсидии бюджетам субъектов Российской Федерации и муниципальных образований (межбюджетные субсидии) запланировано 3174,81000 тыс</w:t>
      </w:r>
      <w:proofErr w:type="gramStart"/>
      <w:r w:rsidRPr="00092A9F">
        <w:rPr>
          <w:rFonts w:ascii="PT Astra Serif" w:hAnsi="PT Astra Serif"/>
          <w:b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b/>
          <w:color w:val="FF0000"/>
          <w:sz w:val="28"/>
          <w:szCs w:val="28"/>
        </w:rPr>
        <w:t>уб., поступило 3174,81000 тыс. руб., что составляет 100 % к плану  из них: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Субсидии  бюджетам сельских поселений на обеспечение комплексного развития сельских территории в сумме  1057,5 тыс. руб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 в сумме 410,0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Субсидии бюджетам сельских поселений в целях 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софинансирования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 в сумме 907,3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Субсидии на реализацию государственной программы Ульяновской области "Развитие физической культуры и спорта в Ульяновской области" в сумме 800,0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Иные межбюджетные трансферты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Всего поступило 2370,36514тыс. руб., что составляет 100 % от плана.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том числе: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На организацию содержания дорог в зимний период- 2273,05983 тыс. руб.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На организацию ритуальных услуг – 123,76500 тыс. руб.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На ремонт памятных сооружений – 50,0 тыс. руб.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На градостроительную деятельность – 6,00000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contextualSpacing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Прочие межбюджетные трансферты, передаваемые бюджетам всего поступило 97,30526 тыс</w:t>
      </w:r>
      <w:proofErr w:type="gramStart"/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 xml:space="preserve">уб. </w:t>
      </w:r>
    </w:p>
    <w:p w:rsidR="00611457" w:rsidRPr="00092A9F" w:rsidRDefault="00611457" w:rsidP="006C21E7">
      <w:pPr>
        <w:ind w:right="-285"/>
        <w:contextualSpacing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В  т.ч.</w:t>
      </w:r>
    </w:p>
    <w:p w:rsidR="00611457" w:rsidRPr="00092A9F" w:rsidRDefault="00611457" w:rsidP="006C21E7">
      <w:pPr>
        <w:ind w:right="-285"/>
        <w:contextualSpacing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Прочие межбюджетные трансферты, передаваемые бюджетам сельских поселений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</w: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 xml:space="preserve"> поступило 55,2тыс</w:t>
      </w:r>
      <w:proofErr w:type="gramStart"/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contextualSpacing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lastRenderedPageBreak/>
        <w:t>Прочие межбюджетные трансферты, передаваемые бюджетам сельских поселений на реализацию государственной программы Ульяновской области "Развитие физической культуры и спорта в Ульяновской области", поступило 42,105260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РАСХОДЫ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bCs/>
          <w:color w:val="FF0000"/>
          <w:sz w:val="28"/>
          <w:szCs w:val="28"/>
        </w:rPr>
        <w:t>Раздел 0100 «Общегосударственные вопросы».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К разделу «Общегосударственные вопросы» относятся расходы на содержание Главы поселения, администрации, финансового отдела и технического обслуживания.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За  2021 год фактически потрачено на раздел 0100 </w:t>
      </w:r>
      <w:r w:rsidRPr="00092A9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– 7519,54207</w:t>
      </w:r>
      <w:r w:rsidRPr="00092A9F">
        <w:rPr>
          <w:rFonts w:ascii="PT Astra Serif" w:hAnsi="PT Astra Serif"/>
          <w:color w:val="FF0000"/>
          <w:sz w:val="28"/>
          <w:szCs w:val="28"/>
        </w:rPr>
        <w:t xml:space="preserve">тыс. руб. 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том числе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 xml:space="preserve"> :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По подразделу 0103 «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Функционирование законодательны</w:t>
      </w:r>
      <w:proofErr w:type="gramStart"/>
      <w:r w:rsidRPr="00092A9F">
        <w:rPr>
          <w:rFonts w:ascii="PT Astra Serif" w:hAnsi="PT Astra Serif"/>
          <w:b/>
          <w:color w:val="FF0000"/>
          <w:sz w:val="28"/>
          <w:szCs w:val="28"/>
        </w:rPr>
        <w:t>х(</w:t>
      </w:r>
      <w:proofErr w:type="gramEnd"/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представительных) органов государственной власти и представительных органов муниципальных образований» </w:t>
      </w:r>
      <w:r w:rsidRPr="00092A9F">
        <w:rPr>
          <w:rFonts w:ascii="PT Astra Serif" w:hAnsi="PT Astra Serif"/>
          <w:color w:val="FF0000"/>
          <w:sz w:val="28"/>
          <w:szCs w:val="28"/>
        </w:rPr>
        <w:t>израсходовано  17,20000 тыс. руб. на осуществление переданных полномочий с поселений на уровень муниципального района в сфере внешнего финансового контроля.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 израсходовано всего 1883,26306тыс.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том числе: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1)На центральный аппарат израсходовано 1238,49770 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на заработную плату с начислениями   потрачено –957,28897 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прочая закупка товаров, работ и услуг израсходовано 278,71820 - уплата прочих налогов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 xml:space="preserve"> ,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сборов – 2,49053 тыс.руб.</w:t>
      </w:r>
    </w:p>
    <w:p w:rsidR="00611457" w:rsidRPr="00092A9F" w:rsidRDefault="00611457" w:rsidP="006C21E7">
      <w:pPr>
        <w:pStyle w:val="21"/>
        <w:spacing w:line="240" w:lineRule="auto"/>
        <w:ind w:left="0" w:right="-285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  2) На главу поселения израсходовано 644,76536 тыс. руб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.(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 xml:space="preserve">заработная плата с 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092A9F">
        <w:rPr>
          <w:rFonts w:ascii="PT Astra Serif" w:hAnsi="PT Astra Serif"/>
          <w:bCs/>
          <w:color w:val="FF0000"/>
          <w:sz w:val="28"/>
          <w:szCs w:val="28"/>
        </w:rPr>
        <w:t>повышенной готовности на территории Ульяновской области) израсходовано 192,40000 тыс</w:t>
      </w:r>
      <w:proofErr w:type="gramStart"/>
      <w:r w:rsidRPr="00092A9F">
        <w:rPr>
          <w:rFonts w:ascii="PT Astra Serif" w:hAnsi="PT Astra Serif"/>
          <w:bCs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bCs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"/>
        <w:spacing w:line="240" w:lineRule="auto"/>
        <w:ind w:left="0"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По подразделу 0106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«Обеспечение деятельности финансовых, налоговых и таможенных органов о органов финансовог</w:t>
      </w:r>
      <w:proofErr w:type="gramStart"/>
      <w:r w:rsidRPr="00092A9F">
        <w:rPr>
          <w:rFonts w:ascii="PT Astra Serif" w:hAnsi="PT Astra Serif"/>
          <w:b/>
          <w:color w:val="FF0000"/>
          <w:sz w:val="28"/>
          <w:szCs w:val="28"/>
        </w:rPr>
        <w:t>о(</w:t>
      </w:r>
      <w:proofErr w:type="gramEnd"/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финансово-бюджетного) надзора» </w:t>
      </w:r>
      <w:r w:rsidRPr="00092A9F">
        <w:rPr>
          <w:rFonts w:ascii="PT Astra Serif" w:hAnsi="PT Astra Serif"/>
          <w:color w:val="FF0000"/>
          <w:sz w:val="28"/>
          <w:szCs w:val="28"/>
        </w:rPr>
        <w:t>израсходовано 587,88282 тыс. руб.на МП Управление  муниципальными финансами муниципального образования «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Лебяжинское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сельское поселение» 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Мелекесского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района Ульяновской области»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По подразделу 0113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«Другие общегосударственные расходы»</w:t>
      </w:r>
      <w:r w:rsidRPr="00092A9F">
        <w:rPr>
          <w:rFonts w:ascii="PT Astra Serif" w:hAnsi="PT Astra Serif"/>
          <w:color w:val="FF0000"/>
          <w:sz w:val="28"/>
          <w:szCs w:val="28"/>
        </w:rPr>
        <w:t xml:space="preserve"> предусмотрены расходы на содержание  учреждений по обеспечению хозяйственного обслуживания и часть переданных  полномочий с поселения району, а так же расходы на денежные  выплаты старостам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 Всего израсходовано 55,2 тыс. руб. 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том числе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1)На учреждения по обеспечению хозяйственного обслуживания израсходовано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4685,69164 </w:t>
      </w:r>
      <w:r w:rsidRPr="00092A9F">
        <w:rPr>
          <w:rFonts w:ascii="PT Astra Serif" w:hAnsi="PT Astra Serif"/>
          <w:color w:val="FF0000"/>
          <w:sz w:val="28"/>
          <w:szCs w:val="28"/>
        </w:rPr>
        <w:t>тыс. руб.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-на заработную плату  с начислениями 2713,28578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lastRenderedPageBreak/>
        <w:t>-на 221  статью  потрачено 156,00486 тыс. руб. (услуги связи)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прочая закупка товаров, работ и услуг – 990,03227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уплата прочих налогов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 xml:space="preserve"> ,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сборов – 2,75562 тыс.руб.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2) На  осуществление переданных полномочий с поселений на уровень муниципального района по осуществлению муниципального заказа  израсходовано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7,70000 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3) На осуществление переданных полномочий с поселений на уровень муниципального района по осуществлению внутреннего финансового контроля  израсходовано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11,10000 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Раздел 0200 «Национальная оборона»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092A9F">
        <w:rPr>
          <w:rFonts w:ascii="PT Astra Serif" w:hAnsi="PT Astra Serif"/>
          <w:color w:val="FF0000"/>
          <w:sz w:val="28"/>
          <w:szCs w:val="28"/>
        </w:rPr>
        <w:t>Фактически потрачено  219,84428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 в т.ч  на заработную плату 216,34428 тыс.руб.;3,500 тыс.руб. на канцтовары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i w:val="0"/>
          <w:color w:val="FF0000"/>
        </w:rPr>
      </w:pPr>
      <w:r w:rsidRPr="00092A9F">
        <w:rPr>
          <w:rFonts w:ascii="PT Astra Serif" w:hAnsi="PT Astra Serif"/>
          <w:i w:val="0"/>
          <w:color w:val="FF0000"/>
        </w:rPr>
        <w:t>Фактически потрачено  30,0 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Раздел 0400 «Национальная экономика»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color w:val="FF0000"/>
        </w:rPr>
      </w:pPr>
      <w:r w:rsidRPr="00092A9F">
        <w:rPr>
          <w:rFonts w:ascii="PT Astra Serif" w:hAnsi="PT Astra Serif"/>
          <w:color w:val="FF0000"/>
        </w:rPr>
        <w:t>Фактически потрачено  2974,74667 тыс. руб.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По подразделу 0409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«Дорожное хозяйство» </w:t>
      </w:r>
      <w:r w:rsidRPr="00092A9F">
        <w:rPr>
          <w:rFonts w:ascii="PT Astra Serif" w:hAnsi="PT Astra Serif"/>
          <w:color w:val="FF0000"/>
          <w:sz w:val="28"/>
          <w:szCs w:val="28"/>
        </w:rPr>
        <w:t>израсходовано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092A9F">
        <w:rPr>
          <w:rFonts w:ascii="PT Astra Serif" w:hAnsi="PT Astra Serif"/>
          <w:color w:val="FF0000"/>
          <w:sz w:val="28"/>
          <w:szCs w:val="28"/>
        </w:rPr>
        <w:t>2657,94698  тыс. руб. в том числе на ст.225 – очистка дорог от снега  772,85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 xml:space="preserve">уб. по принятым полномочиям с района; 497,49400 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тыс.руб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на приобретение и установку фонарей уличного освещения и  запасных частей; на статью 343(приобретение дизтоплива)  потрачено 170,0 тыс.руб.; 68,05 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тыс.руб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. на оплату труда  тракториста; 79,378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 потрачено на ямочный ремонт дороги по ул. Берёзовая.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На МП «Благоустройство территории МО «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Лебяжинское</w:t>
      </w:r>
      <w:proofErr w:type="spellEnd"/>
      <w:r w:rsidRPr="00092A9F">
        <w:rPr>
          <w:rFonts w:ascii="PT Astra Serif" w:hAnsi="PT Astra Serif"/>
          <w:color w:val="FF0000"/>
          <w:sz w:val="28"/>
          <w:szCs w:val="28"/>
        </w:rPr>
        <w:t xml:space="preserve"> сельское поселение» по проектам развития ,подготовленных на основе местных инициатив граждан израсходовано на ремонт дороги по Ул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.Б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 xml:space="preserve">ерёзовая  в сумме 1440,17498 </w:t>
      </w:r>
      <w:proofErr w:type="spellStart"/>
      <w:r w:rsidRPr="00092A9F">
        <w:rPr>
          <w:rFonts w:ascii="PT Astra Serif" w:hAnsi="PT Astra Serif"/>
          <w:color w:val="FF0000"/>
          <w:sz w:val="28"/>
          <w:szCs w:val="28"/>
        </w:rPr>
        <w:t>тыс.руб</w:t>
      </w:r>
      <w:proofErr w:type="spellEnd"/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т.ч. за счёт  средств областного бюджета 907,310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за счёт  средств местного  бюджета 144,01710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за счёт  средств населения 216,02674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за счёт средств хозяйствующих субъектов 172,82114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color w:val="FF0000"/>
        </w:rPr>
      </w:pPr>
      <w:r w:rsidRPr="00092A9F">
        <w:rPr>
          <w:rFonts w:ascii="PT Astra Serif" w:hAnsi="PT Astra Serif"/>
          <w:b w:val="0"/>
          <w:bCs w:val="0"/>
          <w:color w:val="FF0000"/>
        </w:rPr>
        <w:t>Раздел 0500 «Жилищно-коммунальное хозяйство».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i w:val="0"/>
          <w:color w:val="FF0000"/>
        </w:rPr>
      </w:pPr>
      <w:r w:rsidRPr="00092A9F">
        <w:rPr>
          <w:rFonts w:ascii="PT Astra Serif" w:hAnsi="PT Astra Serif"/>
          <w:i w:val="0"/>
          <w:color w:val="FF0000"/>
        </w:rPr>
        <w:t>Всего по этому разделу потрачено 3021,06140 тыс.руб</w:t>
      </w:r>
      <w:proofErr w:type="gramStart"/>
      <w:r w:rsidRPr="00092A9F">
        <w:rPr>
          <w:rFonts w:ascii="PT Astra Serif" w:hAnsi="PT Astra Serif"/>
          <w:i w:val="0"/>
          <w:color w:val="FF0000"/>
        </w:rPr>
        <w:t>.В</w:t>
      </w:r>
      <w:proofErr w:type="gramEnd"/>
      <w:r w:rsidRPr="00092A9F">
        <w:rPr>
          <w:rFonts w:ascii="PT Astra Serif" w:hAnsi="PT Astra Serif"/>
          <w:i w:val="0"/>
          <w:color w:val="FF0000"/>
        </w:rPr>
        <w:t>се средства израсходованы на МП «Благоустройство территории муниципального образования «</w:t>
      </w:r>
      <w:proofErr w:type="spellStart"/>
      <w:r w:rsidRPr="00092A9F">
        <w:rPr>
          <w:rFonts w:ascii="PT Astra Serif" w:hAnsi="PT Astra Serif"/>
          <w:i w:val="0"/>
          <w:color w:val="FF0000"/>
        </w:rPr>
        <w:t>Лебяжинское</w:t>
      </w:r>
      <w:proofErr w:type="spellEnd"/>
      <w:r w:rsidRPr="00092A9F">
        <w:rPr>
          <w:rFonts w:ascii="PT Astra Serif" w:hAnsi="PT Astra Serif"/>
          <w:i w:val="0"/>
          <w:color w:val="FF0000"/>
        </w:rPr>
        <w:t xml:space="preserve"> сельское поселение»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том числе  на мероприятия программы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1) на уличное освещение потрачено 640,26622 тыс. руб.,  оплата за электроэнергию; </w:t>
      </w:r>
    </w:p>
    <w:p w:rsidR="00611457" w:rsidRPr="00092A9F" w:rsidRDefault="00611457" w:rsidP="006C21E7">
      <w:pPr>
        <w:pStyle w:val="21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2) на благоустройство территории поселения  — 674,94606 тыс. руб.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3) ремонт и содержание памятных сооружений – 50,20600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lastRenderedPageBreak/>
        <w:t xml:space="preserve"> 4) на организацию ритуальных услуг и содержание мест захоронения – 123,76500 руб.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5)  На комплексное развитие сельских территорий «Благоустройство сельских территорий всего израсходовано 1101,56417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в т.ч. 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за счёт средств местного бюджета – 25,8 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за счёт средств областного бюджета – 275,6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- за счёт средств федерального  бюджета – 344,4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b w:val="0"/>
          <w:bCs w:val="0"/>
          <w:i w:val="0"/>
          <w:color w:val="FF0000"/>
        </w:rPr>
      </w:pPr>
      <w:r w:rsidRPr="00092A9F">
        <w:rPr>
          <w:rFonts w:ascii="PT Astra Serif" w:hAnsi="PT Astra Serif"/>
          <w:b w:val="0"/>
          <w:bCs w:val="0"/>
          <w:i w:val="0"/>
          <w:color w:val="FF0000"/>
        </w:rPr>
        <w:t>6) На мероприятия на благоустройство территории ТОС  всего израсходовано 431,57895 тыс</w:t>
      </w:r>
      <w:proofErr w:type="gramStart"/>
      <w:r w:rsidRPr="00092A9F">
        <w:rPr>
          <w:rFonts w:ascii="PT Astra Serif" w:hAnsi="PT Astra Serif"/>
          <w:b w:val="0"/>
          <w:bCs w:val="0"/>
          <w:i w:val="0"/>
          <w:color w:val="FF0000"/>
        </w:rPr>
        <w:t>.р</w:t>
      </w:r>
      <w:proofErr w:type="gramEnd"/>
      <w:r w:rsidRPr="00092A9F">
        <w:rPr>
          <w:rFonts w:ascii="PT Astra Serif" w:hAnsi="PT Astra Serif"/>
          <w:b w:val="0"/>
          <w:bCs w:val="0"/>
          <w:i w:val="0"/>
          <w:color w:val="FF0000"/>
        </w:rPr>
        <w:t>уб.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b w:val="0"/>
          <w:bCs w:val="0"/>
          <w:i w:val="0"/>
          <w:color w:val="FF0000"/>
        </w:rPr>
      </w:pPr>
      <w:r w:rsidRPr="00092A9F">
        <w:rPr>
          <w:rFonts w:ascii="PT Astra Serif" w:hAnsi="PT Astra Serif"/>
          <w:b w:val="0"/>
          <w:bCs w:val="0"/>
          <w:i w:val="0"/>
          <w:color w:val="FF0000"/>
        </w:rPr>
        <w:t>- за счёт средств областного бюджета - 410 тыс</w:t>
      </w:r>
      <w:proofErr w:type="gramStart"/>
      <w:r w:rsidRPr="00092A9F">
        <w:rPr>
          <w:rFonts w:ascii="PT Astra Serif" w:hAnsi="PT Astra Serif"/>
          <w:b w:val="0"/>
          <w:bCs w:val="0"/>
          <w:i w:val="0"/>
          <w:color w:val="FF0000"/>
        </w:rPr>
        <w:t>.р</w:t>
      </w:r>
      <w:proofErr w:type="gramEnd"/>
      <w:r w:rsidRPr="00092A9F">
        <w:rPr>
          <w:rFonts w:ascii="PT Astra Serif" w:hAnsi="PT Astra Serif"/>
          <w:b w:val="0"/>
          <w:bCs w:val="0"/>
          <w:i w:val="0"/>
          <w:color w:val="FF0000"/>
        </w:rPr>
        <w:t>уб.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b w:val="0"/>
          <w:bCs w:val="0"/>
          <w:i w:val="0"/>
          <w:color w:val="FF0000"/>
        </w:rPr>
      </w:pPr>
      <w:r w:rsidRPr="00092A9F">
        <w:rPr>
          <w:rFonts w:ascii="PT Astra Serif" w:hAnsi="PT Astra Serif"/>
          <w:b w:val="0"/>
          <w:bCs w:val="0"/>
          <w:i w:val="0"/>
          <w:color w:val="FF0000"/>
        </w:rPr>
        <w:t>- за счёт средств местного бюджета – 21,57895 тыс</w:t>
      </w:r>
      <w:proofErr w:type="gramStart"/>
      <w:r w:rsidRPr="00092A9F">
        <w:rPr>
          <w:rFonts w:ascii="PT Astra Serif" w:hAnsi="PT Astra Serif"/>
          <w:b w:val="0"/>
          <w:bCs w:val="0"/>
          <w:i w:val="0"/>
          <w:color w:val="FF0000"/>
        </w:rPr>
        <w:t>.р</w:t>
      </w:r>
      <w:proofErr w:type="gramEnd"/>
      <w:r w:rsidRPr="00092A9F">
        <w:rPr>
          <w:rFonts w:ascii="PT Astra Serif" w:hAnsi="PT Astra Serif"/>
          <w:b w:val="0"/>
          <w:bCs w:val="0"/>
          <w:i w:val="0"/>
          <w:color w:val="FF0000"/>
        </w:rPr>
        <w:t>уб.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i w:val="0"/>
          <w:color w:val="FF0000"/>
        </w:rPr>
      </w:pPr>
      <w:r w:rsidRPr="00092A9F">
        <w:rPr>
          <w:rFonts w:ascii="PT Astra Serif" w:hAnsi="PT Astra Serif"/>
          <w:b w:val="0"/>
          <w:bCs w:val="0"/>
          <w:i w:val="0"/>
          <w:color w:val="FF0000"/>
        </w:rPr>
        <w:t>Раздел</w:t>
      </w:r>
      <w:r w:rsidRPr="00092A9F">
        <w:rPr>
          <w:rFonts w:ascii="PT Astra Serif" w:hAnsi="PT Astra Serif"/>
          <w:i w:val="0"/>
          <w:color w:val="FF0000"/>
        </w:rPr>
        <w:t xml:space="preserve"> </w:t>
      </w:r>
      <w:r w:rsidRPr="00092A9F">
        <w:rPr>
          <w:rFonts w:ascii="PT Astra Serif" w:hAnsi="PT Astra Serif"/>
          <w:b w:val="0"/>
          <w:bCs w:val="0"/>
          <w:i w:val="0"/>
          <w:color w:val="FF0000"/>
        </w:rPr>
        <w:t>0800 «Культура,  кинематография, средства массовой информации»</w:t>
      </w:r>
    </w:p>
    <w:p w:rsidR="00611457" w:rsidRPr="00092A9F" w:rsidRDefault="00611457" w:rsidP="006C21E7">
      <w:pPr>
        <w:pStyle w:val="a3"/>
        <w:ind w:right="-285"/>
        <w:jc w:val="both"/>
        <w:rPr>
          <w:rFonts w:ascii="PT Astra Serif" w:hAnsi="PT Astra Serif"/>
          <w:i w:val="0"/>
          <w:color w:val="FF0000"/>
        </w:rPr>
      </w:pPr>
      <w:r w:rsidRPr="00092A9F">
        <w:rPr>
          <w:rFonts w:ascii="PT Astra Serif" w:hAnsi="PT Astra Serif"/>
          <w:i w:val="0"/>
          <w:color w:val="FF0000"/>
        </w:rPr>
        <w:t>В разделе 0800 предусмотрены расходы на МП «Управление  муниципальными финансами муниципального образования «</w:t>
      </w:r>
      <w:proofErr w:type="spellStart"/>
      <w:r w:rsidRPr="00092A9F">
        <w:rPr>
          <w:rFonts w:ascii="PT Astra Serif" w:hAnsi="PT Astra Serif"/>
          <w:i w:val="0"/>
          <w:color w:val="FF0000"/>
        </w:rPr>
        <w:t>Лебяжинское</w:t>
      </w:r>
      <w:proofErr w:type="spellEnd"/>
      <w:r w:rsidRPr="00092A9F">
        <w:rPr>
          <w:rFonts w:ascii="PT Astra Serif" w:hAnsi="PT Astra Serif"/>
          <w:i w:val="0"/>
          <w:color w:val="FF0000"/>
        </w:rPr>
        <w:t xml:space="preserve"> сельское поселение» </w:t>
      </w:r>
      <w:proofErr w:type="spellStart"/>
      <w:r w:rsidRPr="00092A9F">
        <w:rPr>
          <w:rFonts w:ascii="PT Astra Serif" w:hAnsi="PT Astra Serif"/>
          <w:i w:val="0"/>
          <w:color w:val="FF0000"/>
        </w:rPr>
        <w:t>Мелекесского</w:t>
      </w:r>
      <w:proofErr w:type="spellEnd"/>
      <w:r w:rsidRPr="00092A9F">
        <w:rPr>
          <w:rFonts w:ascii="PT Astra Serif" w:hAnsi="PT Astra Serif"/>
          <w:i w:val="0"/>
          <w:color w:val="FF0000"/>
        </w:rPr>
        <w:t xml:space="preserve"> района Ульяновской области</w:t>
      </w:r>
      <w:r w:rsidRPr="00092A9F">
        <w:rPr>
          <w:rFonts w:ascii="PT Astra Serif" w:hAnsi="PT Astra Serif"/>
          <w:b w:val="0"/>
          <w:i w:val="0"/>
          <w:color w:val="FF0000"/>
        </w:rPr>
        <w:t xml:space="preserve"> «</w:t>
      </w:r>
      <w:r w:rsidRPr="00092A9F">
        <w:rPr>
          <w:rFonts w:ascii="PT Astra Serif" w:hAnsi="PT Astra Serif"/>
          <w:i w:val="0"/>
          <w:color w:val="FF0000"/>
        </w:rPr>
        <w:t>израсходовано   на мероприятие  межбюджетные трансферты</w:t>
      </w:r>
      <w:proofErr w:type="gramStart"/>
      <w:r w:rsidRPr="00092A9F">
        <w:rPr>
          <w:rFonts w:ascii="PT Astra Serif" w:hAnsi="PT Astra Serif"/>
          <w:i w:val="0"/>
          <w:color w:val="FF0000"/>
        </w:rPr>
        <w:t xml:space="preserve"> ,</w:t>
      </w:r>
      <w:proofErr w:type="gramEnd"/>
      <w:r w:rsidRPr="00092A9F">
        <w:rPr>
          <w:rFonts w:ascii="PT Astra Serif" w:hAnsi="PT Astra Serif"/>
          <w:i w:val="0"/>
          <w:color w:val="FF0000"/>
        </w:rPr>
        <w:t>передаваемые на уровень района с уровня поселения в части реализации полномочий по решению вопроса местного значения по организации досуга и обеспечения жителей услугами организации культуры в сумме 1253,59498 тыс. руб. на.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Раздел  1000 «Социальная политика»</w:t>
      </w:r>
    </w:p>
    <w:p w:rsidR="00611457" w:rsidRPr="00092A9F" w:rsidRDefault="00611457" w:rsidP="006C21E7">
      <w:pPr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Всего по этому разделу потрачено 99,72800 тыс. руб.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том числе: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 xml:space="preserve">По подразделу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1001 «Пенсионное обеспечение»</w:t>
      </w:r>
      <w:r w:rsidRPr="00092A9F">
        <w:rPr>
          <w:rFonts w:ascii="PT Astra Serif" w:hAnsi="PT Astra Serif"/>
          <w:color w:val="FF0000"/>
          <w:sz w:val="28"/>
          <w:szCs w:val="28"/>
        </w:rPr>
        <w:t xml:space="preserve"> на доплату к пенсиям муниципальных служащих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 xml:space="preserve">( 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 xml:space="preserve">3 человека) в сумме 99,72800 тыс. руб. 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092A9F">
        <w:rPr>
          <w:rFonts w:ascii="PT Astra Serif" w:hAnsi="PT Astra Serif"/>
          <w:b/>
          <w:color w:val="FF0000"/>
          <w:sz w:val="28"/>
          <w:szCs w:val="28"/>
        </w:rPr>
        <w:t>Раздел  1100 «</w:t>
      </w:r>
      <w:r w:rsidRPr="00092A9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92A9F">
        <w:rPr>
          <w:rFonts w:ascii="PT Astra Serif" w:hAnsi="PT Astra Serif"/>
          <w:b/>
          <w:color w:val="FF0000"/>
          <w:sz w:val="28"/>
          <w:szCs w:val="28"/>
        </w:rPr>
        <w:t>Физическая культура и спорт»</w:t>
      </w:r>
    </w:p>
    <w:p w:rsidR="00611457" w:rsidRPr="00092A9F" w:rsidRDefault="00611457" w:rsidP="006C21E7">
      <w:pPr>
        <w:pStyle w:val="210"/>
        <w:spacing w:line="240" w:lineRule="auto"/>
        <w:ind w:right="-285"/>
        <w:jc w:val="both"/>
        <w:rPr>
          <w:rFonts w:ascii="PT Astra Serif" w:hAnsi="PT Astra Serif"/>
          <w:color w:val="FF0000"/>
          <w:sz w:val="28"/>
          <w:szCs w:val="28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Подраздел массовый спорт 1102 израсходовано 842,10526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</w:t>
      </w:r>
    </w:p>
    <w:p w:rsidR="00ED5BE4" w:rsidRDefault="00611457" w:rsidP="00ED5BE4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092A9F">
        <w:rPr>
          <w:rFonts w:ascii="PT Astra Serif" w:hAnsi="PT Astra Serif"/>
          <w:color w:val="FF0000"/>
          <w:sz w:val="28"/>
          <w:szCs w:val="28"/>
        </w:rPr>
        <w:t>В т.ч. Ремонт объектов спорта, установка спортивных кортов и плоскостных площадок, создание спортивных манежей,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молодёжной среде, а также для проведения физкультурных и спортивных мероприятий за счёт средств областного бюджета  - 800,0 тыс</w:t>
      </w:r>
      <w:proofErr w:type="gramStart"/>
      <w:r w:rsidRPr="00092A9F">
        <w:rPr>
          <w:rFonts w:ascii="PT Astra Serif" w:hAnsi="PT Astra Serif"/>
          <w:color w:val="FF0000"/>
          <w:sz w:val="28"/>
          <w:szCs w:val="28"/>
        </w:rPr>
        <w:t>.р</w:t>
      </w:r>
      <w:proofErr w:type="gramEnd"/>
      <w:r w:rsidRPr="00092A9F">
        <w:rPr>
          <w:rFonts w:ascii="PT Astra Serif" w:hAnsi="PT Astra Serif"/>
          <w:color w:val="FF0000"/>
          <w:sz w:val="28"/>
          <w:szCs w:val="28"/>
        </w:rPr>
        <w:t>уб. , за счёт средств  района 42,10526 тыс.руб.</w:t>
      </w:r>
      <w:r w:rsidR="00ED5BE4" w:rsidRPr="00ED5BE4">
        <w:rPr>
          <w:rFonts w:ascii="Arial" w:hAnsi="Arial" w:cs="Arial"/>
          <w:color w:val="444444"/>
          <w:sz w:val="23"/>
          <w:szCs w:val="23"/>
        </w:rPr>
        <w:t xml:space="preserve"> </w:t>
      </w:r>
      <w:bookmarkEnd w:id="0"/>
    </w:p>
    <w:sectPr w:rsidR="00ED5BE4" w:rsidSect="00EA5892">
      <w:pgSz w:w="11906" w:h="16838"/>
      <w:pgMar w:top="425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37E"/>
    <w:multiLevelType w:val="hybridMultilevel"/>
    <w:tmpl w:val="DB3E93EA"/>
    <w:lvl w:ilvl="0" w:tplc="AE3A5CCE">
      <w:start w:val="1"/>
      <w:numFmt w:val="decimal"/>
      <w:lvlText w:val="%1)"/>
      <w:lvlJc w:val="left"/>
      <w:pPr>
        <w:ind w:left="10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E3"/>
    <w:rsid w:val="0000247D"/>
    <w:rsid w:val="00092870"/>
    <w:rsid w:val="00092A9F"/>
    <w:rsid w:val="00092B0E"/>
    <w:rsid w:val="000B5029"/>
    <w:rsid w:val="000B7787"/>
    <w:rsid w:val="000C5FDA"/>
    <w:rsid w:val="001162A6"/>
    <w:rsid w:val="00155541"/>
    <w:rsid w:val="00193BA7"/>
    <w:rsid w:val="001974E3"/>
    <w:rsid w:val="001E26DB"/>
    <w:rsid w:val="002076CD"/>
    <w:rsid w:val="00214F62"/>
    <w:rsid w:val="002357CF"/>
    <w:rsid w:val="00243247"/>
    <w:rsid w:val="00287F4E"/>
    <w:rsid w:val="00295C45"/>
    <w:rsid w:val="002B3BA4"/>
    <w:rsid w:val="002C1754"/>
    <w:rsid w:val="002C2452"/>
    <w:rsid w:val="0031554C"/>
    <w:rsid w:val="0032345A"/>
    <w:rsid w:val="00362BC5"/>
    <w:rsid w:val="004150FE"/>
    <w:rsid w:val="00445ABF"/>
    <w:rsid w:val="004468AA"/>
    <w:rsid w:val="004521A9"/>
    <w:rsid w:val="00453FA0"/>
    <w:rsid w:val="004866F8"/>
    <w:rsid w:val="004A3BFF"/>
    <w:rsid w:val="004B0D23"/>
    <w:rsid w:val="004C0C4E"/>
    <w:rsid w:val="004F5428"/>
    <w:rsid w:val="005535C0"/>
    <w:rsid w:val="0058188D"/>
    <w:rsid w:val="005A773F"/>
    <w:rsid w:val="00611457"/>
    <w:rsid w:val="00660A84"/>
    <w:rsid w:val="00662321"/>
    <w:rsid w:val="00675429"/>
    <w:rsid w:val="006C1571"/>
    <w:rsid w:val="006C21E7"/>
    <w:rsid w:val="006E7391"/>
    <w:rsid w:val="006F1F57"/>
    <w:rsid w:val="007074BA"/>
    <w:rsid w:val="00717769"/>
    <w:rsid w:val="00767D49"/>
    <w:rsid w:val="007E2CD4"/>
    <w:rsid w:val="00812941"/>
    <w:rsid w:val="008B6BAA"/>
    <w:rsid w:val="008D1BC2"/>
    <w:rsid w:val="00903390"/>
    <w:rsid w:val="0090564D"/>
    <w:rsid w:val="00936D44"/>
    <w:rsid w:val="00941474"/>
    <w:rsid w:val="00954687"/>
    <w:rsid w:val="009A2EEF"/>
    <w:rsid w:val="009E69FF"/>
    <w:rsid w:val="00A01870"/>
    <w:rsid w:val="00A30BEF"/>
    <w:rsid w:val="00A40659"/>
    <w:rsid w:val="00A55769"/>
    <w:rsid w:val="00A641D5"/>
    <w:rsid w:val="00AE4805"/>
    <w:rsid w:val="00B40397"/>
    <w:rsid w:val="00B57B9F"/>
    <w:rsid w:val="00B7068E"/>
    <w:rsid w:val="00B71292"/>
    <w:rsid w:val="00BE0F2A"/>
    <w:rsid w:val="00C13EC8"/>
    <w:rsid w:val="00C26D24"/>
    <w:rsid w:val="00C63E51"/>
    <w:rsid w:val="00CB45AA"/>
    <w:rsid w:val="00CE13D8"/>
    <w:rsid w:val="00D1743C"/>
    <w:rsid w:val="00D90A66"/>
    <w:rsid w:val="00DB5557"/>
    <w:rsid w:val="00DD5907"/>
    <w:rsid w:val="00DF5598"/>
    <w:rsid w:val="00E46230"/>
    <w:rsid w:val="00E53D47"/>
    <w:rsid w:val="00E56115"/>
    <w:rsid w:val="00E56730"/>
    <w:rsid w:val="00EA5892"/>
    <w:rsid w:val="00ED5BE4"/>
    <w:rsid w:val="00EE6123"/>
    <w:rsid w:val="00F32FE3"/>
    <w:rsid w:val="00F530A3"/>
    <w:rsid w:val="00FB6033"/>
    <w:rsid w:val="00FD07A1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74E3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974E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1974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74E3"/>
  </w:style>
  <w:style w:type="paragraph" w:styleId="a6">
    <w:name w:val="Body Text Indent"/>
    <w:basedOn w:val="a"/>
    <w:link w:val="a7"/>
    <w:rsid w:val="001974E3"/>
    <w:pPr>
      <w:spacing w:after="120"/>
      <w:ind w:left="283"/>
    </w:pPr>
    <w:rPr>
      <w:rFonts w:ascii="Calibri" w:eastAsia="Calibri" w:hAnsi="Calibri"/>
    </w:rPr>
  </w:style>
  <w:style w:type="character" w:customStyle="1" w:styleId="a7">
    <w:name w:val="Основной текст с отступом Знак"/>
    <w:basedOn w:val="a0"/>
    <w:link w:val="a6"/>
    <w:rsid w:val="001974E3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1974E3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197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197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74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scx32627041">
    <w:name w:val="normaltextrun scx32627041"/>
    <w:basedOn w:val="a0"/>
    <w:rsid w:val="001974E3"/>
  </w:style>
  <w:style w:type="character" w:customStyle="1" w:styleId="eopscx32627041">
    <w:name w:val="eop scx32627041"/>
    <w:basedOn w:val="a0"/>
    <w:rsid w:val="001974E3"/>
  </w:style>
  <w:style w:type="paragraph" w:customStyle="1" w:styleId="paragraphscx32627041">
    <w:name w:val="paragraph scx32627041"/>
    <w:basedOn w:val="a"/>
    <w:rsid w:val="001974E3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1974E3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0">
    <w:name w:val="Основной текст 21"/>
    <w:basedOn w:val="a"/>
    <w:rsid w:val="001974E3"/>
    <w:pPr>
      <w:suppressAutoHyphens/>
      <w:spacing w:after="120" w:line="480" w:lineRule="auto"/>
    </w:pPr>
    <w:rPr>
      <w:lang w:eastAsia="zh-CN"/>
    </w:rPr>
  </w:style>
  <w:style w:type="paragraph" w:styleId="aa">
    <w:name w:val="No Spacing"/>
    <w:uiPriority w:val="1"/>
    <w:qFormat/>
    <w:rsid w:val="001974E3"/>
    <w:pPr>
      <w:suppressAutoHyphens/>
      <w:spacing w:after="0" w:line="240" w:lineRule="auto"/>
    </w:pPr>
    <w:rPr>
      <w:rFonts w:ascii="Calibri" w:eastAsia="SimSun" w:hAnsi="Calibri" w:cs="font188"/>
      <w:kern w:val="1"/>
      <w:lang w:eastAsia="ar-SA"/>
    </w:rPr>
  </w:style>
  <w:style w:type="paragraph" w:customStyle="1" w:styleId="western">
    <w:name w:val="western"/>
    <w:basedOn w:val="a"/>
    <w:rsid w:val="001974E3"/>
    <w:pPr>
      <w:suppressAutoHyphens/>
      <w:spacing w:before="280" w:after="119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character" w:styleId="ab">
    <w:name w:val="Hyperlink"/>
    <w:semiHidden/>
    <w:unhideWhenUsed/>
    <w:rsid w:val="00C63E5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2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26D24"/>
    <w:pPr>
      <w:suppressAutoHyphens/>
      <w:autoSpaceDN w:val="0"/>
      <w:spacing w:after="200"/>
      <w:ind w:left="720"/>
      <w:textAlignment w:val="baseline"/>
    </w:pPr>
    <w:rPr>
      <w:rFonts w:ascii="Calibri" w:hAnsi="Calibr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720F-A1A3-4871-9B9D-E0448EF8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4</cp:revision>
  <cp:lastPrinted>2024-04-16T07:09:00Z</cp:lastPrinted>
  <dcterms:created xsi:type="dcterms:W3CDTF">2024-04-18T09:48:00Z</dcterms:created>
  <dcterms:modified xsi:type="dcterms:W3CDTF">2024-04-19T04:36:00Z</dcterms:modified>
</cp:coreProperties>
</file>